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28" w:rsidRPr="00713028" w:rsidRDefault="00713028" w:rsidP="00713028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МИКРОФИНАНСОВЫЕ ОРГАНИЗАЦИИ</w:t>
      </w:r>
    </w:p>
    <w:p w:rsidR="00713028" w:rsidRPr="00713028" w:rsidRDefault="00713028" w:rsidP="00713028">
      <w:pPr>
        <w:spacing w:after="1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028" w:rsidRPr="00713028" w:rsidRDefault="00713028" w:rsidP="00713028">
      <w:pPr>
        <w:spacing w:after="1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Вступает в силу </w:t>
      </w:r>
      <w:hyperlink r:id="rId4" w:history="1">
        <w:r w:rsidRPr="00713028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порядок</w:t>
        </w:r>
      </w:hyperlink>
      <w:r w:rsidRPr="00713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раскрытия </w:t>
      </w:r>
      <w:proofErr w:type="spellStart"/>
      <w:r w:rsidRPr="00713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микрофинансовыми</w:t>
      </w:r>
      <w:proofErr w:type="spellEnd"/>
      <w:r w:rsidRPr="00713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организациями информации на сайте и в местах обслуживания клиентов</w:t>
      </w:r>
    </w:p>
    <w:p w:rsidR="00F810E1" w:rsidRPr="00AD47E0" w:rsidRDefault="00F810E1" w:rsidP="00F81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</w:rPr>
      </w:pPr>
      <w:proofErr w:type="gramStart"/>
      <w:r w:rsidRPr="00AD47E0">
        <w:rPr>
          <w:rFonts w:ascii="TimesNewRomanPSMT" w:hAnsi="TimesNewRomanPSMT" w:cs="TimesNewRomanPSMT"/>
        </w:rPr>
        <w:t>В соответствии с требованием пункта 1 Указания Банка России</w:t>
      </w:r>
      <w:r>
        <w:rPr>
          <w:rFonts w:ascii="TimesNewRomanPSMT" w:hAnsi="TimesNewRomanPSMT" w:cs="TimesNewRomanPSMT"/>
        </w:rPr>
        <w:t xml:space="preserve"> </w:t>
      </w:r>
      <w:r w:rsidRPr="00AD47E0">
        <w:rPr>
          <w:rFonts w:ascii="TimesNewRomanPSMT" w:hAnsi="TimesNewRomanPSMT" w:cs="TimesNewRomanPSMT"/>
        </w:rPr>
        <w:t>от 28.06.2021 № 5830-У «Об установлении перечня, порядка и сроков</w:t>
      </w:r>
      <w:r>
        <w:rPr>
          <w:rFonts w:ascii="TimesNewRomanPSMT" w:hAnsi="TimesNewRomanPSMT" w:cs="TimesNewRomanPSMT"/>
        </w:rPr>
        <w:t xml:space="preserve"> </w:t>
      </w:r>
      <w:r w:rsidRPr="00AD47E0">
        <w:rPr>
          <w:rFonts w:ascii="TimesNewRomanPSMT" w:hAnsi="TimesNewRomanPSMT" w:cs="TimesNewRomanPSMT"/>
        </w:rPr>
        <w:t xml:space="preserve">раскрытия </w:t>
      </w:r>
      <w:proofErr w:type="spellStart"/>
      <w:r w:rsidRPr="00AD47E0">
        <w:rPr>
          <w:rFonts w:ascii="TimesNewRomanPSMT" w:hAnsi="TimesNewRomanPSMT" w:cs="TimesNewRomanPSMT"/>
        </w:rPr>
        <w:t>микрофинансовыми</w:t>
      </w:r>
      <w:proofErr w:type="spellEnd"/>
      <w:r w:rsidRPr="00AD47E0">
        <w:rPr>
          <w:rFonts w:ascii="TimesNewRomanPSMT" w:hAnsi="TimesNewRomanPSMT" w:cs="TimesNewRomanPSMT"/>
        </w:rPr>
        <w:t xml:space="preserve"> организациями информации на официальном</w:t>
      </w:r>
      <w:r>
        <w:rPr>
          <w:rFonts w:ascii="TimesNewRomanPSMT" w:hAnsi="TimesNewRomanPSMT" w:cs="TimesNewRomanPSMT"/>
        </w:rPr>
        <w:t xml:space="preserve"> </w:t>
      </w:r>
      <w:r w:rsidRPr="00AD47E0">
        <w:rPr>
          <w:rFonts w:ascii="TimesNewRomanPSMT" w:hAnsi="TimesNewRomanPSMT" w:cs="TimesNewRomanPSMT"/>
        </w:rPr>
        <w:t>сайте в информационно-телекоммуникационной сети «Интернет» и в местах</w:t>
      </w:r>
      <w:r>
        <w:rPr>
          <w:rFonts w:ascii="TimesNewRomanPSMT" w:hAnsi="TimesNewRomanPSMT" w:cs="TimesNewRomanPSMT"/>
        </w:rPr>
        <w:t xml:space="preserve"> </w:t>
      </w:r>
      <w:r w:rsidRPr="00AD47E0">
        <w:rPr>
          <w:rFonts w:ascii="TimesNewRomanPSMT" w:hAnsi="TimesNewRomanPSMT" w:cs="TimesNewRomanPSMT"/>
        </w:rPr>
        <w:t>обслуживания клиентов» (далее – Указание № 5830-У), вступившего в силу</w:t>
      </w:r>
      <w:r>
        <w:rPr>
          <w:rFonts w:ascii="TimesNewRomanPSMT" w:hAnsi="TimesNewRomanPSMT" w:cs="TimesNewRomanPSMT"/>
        </w:rPr>
        <w:t xml:space="preserve"> </w:t>
      </w:r>
      <w:r w:rsidRPr="00AD47E0">
        <w:rPr>
          <w:rFonts w:ascii="TimesNewRomanPSMT" w:hAnsi="TimesNewRomanPSMT" w:cs="TimesNewRomanPSMT"/>
        </w:rPr>
        <w:t>с 28.08.2021, микрофинансовая организация (далее – МФО),</w:t>
      </w:r>
      <w:r>
        <w:rPr>
          <w:rFonts w:ascii="TimesNewRomanPSMT" w:hAnsi="TimesNewRomanPSMT" w:cs="TimesNewRomanPSMT"/>
        </w:rPr>
        <w:t xml:space="preserve"> </w:t>
      </w:r>
      <w:r w:rsidRPr="00AD47E0">
        <w:rPr>
          <w:rFonts w:ascii="TimesNewRomanPSMT" w:hAnsi="TimesNewRomanPSMT" w:cs="TimesNewRomanPSMT"/>
        </w:rPr>
        <w:t>имеющая официальный сайт в информационно-телекоммуникационной сети</w:t>
      </w:r>
      <w:r>
        <w:rPr>
          <w:rFonts w:ascii="TimesNewRomanPSMT" w:hAnsi="TimesNewRomanPSMT" w:cs="TimesNewRomanPSMT"/>
        </w:rPr>
        <w:t xml:space="preserve"> </w:t>
      </w:r>
      <w:r w:rsidRPr="00AD47E0">
        <w:rPr>
          <w:rFonts w:ascii="TimesNewRomanPSMT" w:hAnsi="TimesNewRomanPSMT" w:cs="TimesNewRomanPSMT"/>
        </w:rPr>
        <w:t>«Интернет», должна раскрывать информацию путем ее размещения на</w:t>
      </w:r>
      <w:proofErr w:type="gramEnd"/>
      <w:r w:rsidRPr="00AD47E0">
        <w:rPr>
          <w:rFonts w:ascii="TimesNewRomanPSMT" w:hAnsi="TimesNewRomanPSMT" w:cs="TimesNewRomanPSMT"/>
        </w:rPr>
        <w:t xml:space="preserve"> официальном </w:t>
      </w:r>
      <w:proofErr w:type="gramStart"/>
      <w:r w:rsidRPr="00AD47E0">
        <w:rPr>
          <w:rFonts w:ascii="TimesNewRomanPSMT" w:hAnsi="TimesNewRomanPSMT" w:cs="TimesNewRomanPSMT"/>
        </w:rPr>
        <w:t>сайте</w:t>
      </w:r>
      <w:proofErr w:type="gramEnd"/>
      <w:r w:rsidRPr="00AD47E0">
        <w:rPr>
          <w:rFonts w:ascii="TimesNewRomanPSMT" w:hAnsi="TimesNewRomanPSMT" w:cs="TimesNewRomanPSMT"/>
        </w:rPr>
        <w:t xml:space="preserve"> МФО.</w:t>
      </w:r>
    </w:p>
    <w:p w:rsidR="00F810E1" w:rsidRPr="00AD47E0" w:rsidRDefault="00F810E1" w:rsidP="00F810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D47E0">
        <w:rPr>
          <w:rFonts w:ascii="TimesNewRomanPSMT" w:hAnsi="TimesNewRomanPSMT" w:cs="TimesNewRomanPSMT"/>
        </w:rPr>
        <w:t>При этом МФО, сведения о которых внесены в государственный реестр</w:t>
      </w:r>
      <w:r>
        <w:rPr>
          <w:rFonts w:ascii="TimesNewRomanPSMT" w:hAnsi="TimesNewRomanPSMT" w:cs="TimesNewRomanPSMT"/>
        </w:rPr>
        <w:t xml:space="preserve"> </w:t>
      </w:r>
      <w:r w:rsidRPr="00AD47E0">
        <w:rPr>
          <w:rFonts w:ascii="TimesNewRomanPSMT" w:hAnsi="TimesNewRomanPSMT" w:cs="TimesNewRomanPSMT"/>
        </w:rPr>
        <w:t xml:space="preserve">МФО до 28.08.2021, обязаны впервые раскрыть на своих сайтах информацию в порядке, установленном Указанием № 5830-У, </w:t>
      </w:r>
      <w:r w:rsidRPr="00AD47E0">
        <w:rPr>
          <w:rFonts w:ascii="TimesNewRomanPS-BoldMT" w:hAnsi="TimesNewRomanPS-BoldMT" w:cs="TimesNewRomanPS-BoldMT"/>
          <w:bCs/>
        </w:rPr>
        <w:t>в срок не позднее 01.10.2021 г</w:t>
      </w:r>
      <w:r w:rsidRPr="00AD47E0">
        <w:rPr>
          <w:rFonts w:ascii="TimesNewRomanPSMT" w:hAnsi="TimesNewRomanPSMT" w:cs="TimesNewRomanPSMT"/>
        </w:rPr>
        <w:t>.</w:t>
      </w:r>
    </w:p>
    <w:p w:rsidR="00F810E1" w:rsidRPr="00AD47E0" w:rsidRDefault="00F810E1" w:rsidP="00F810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D47E0">
        <w:rPr>
          <w:rFonts w:ascii="Times New Roman" w:eastAsia="Times New Roman" w:hAnsi="Times New Roman" w:cs="Times New Roman"/>
          <w:lang w:eastAsia="ru-RU"/>
        </w:rPr>
        <w:t xml:space="preserve">Так, МФО должны раскрыть следующую информацию: </w:t>
      </w:r>
    </w:p>
    <w:p w:rsidR="00F810E1" w:rsidRPr="00AD47E0" w:rsidRDefault="00F810E1" w:rsidP="00F810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D47E0">
        <w:rPr>
          <w:rFonts w:ascii="Times New Roman" w:eastAsia="Times New Roman" w:hAnsi="Times New Roman" w:cs="Times New Roman"/>
          <w:lang w:eastAsia="ru-RU"/>
        </w:rPr>
        <w:t>1. Полное наименование и сокращенное наименование (при наличии) микрофинансовой организации.</w:t>
      </w:r>
    </w:p>
    <w:p w:rsidR="00F810E1" w:rsidRPr="00AD47E0" w:rsidRDefault="00F810E1" w:rsidP="00F810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D47E0">
        <w:rPr>
          <w:rFonts w:ascii="Times New Roman" w:eastAsia="Times New Roman" w:hAnsi="Times New Roman" w:cs="Times New Roman"/>
          <w:lang w:eastAsia="ru-RU"/>
        </w:rPr>
        <w:t>2. Идентификационный номер налогоплательщика (ИНН) микрофинансовой организации.</w:t>
      </w:r>
    </w:p>
    <w:p w:rsidR="00F810E1" w:rsidRPr="00AD47E0" w:rsidRDefault="00F810E1" w:rsidP="00F810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D47E0">
        <w:rPr>
          <w:rFonts w:ascii="Times New Roman" w:eastAsia="Times New Roman" w:hAnsi="Times New Roman" w:cs="Times New Roman"/>
          <w:lang w:eastAsia="ru-RU"/>
        </w:rPr>
        <w:t>3. Основной государственный регистрационный номер (ОГРН) микрофинансовой организации.</w:t>
      </w:r>
    </w:p>
    <w:p w:rsidR="00F810E1" w:rsidRPr="00AD47E0" w:rsidRDefault="00F810E1" w:rsidP="00F810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D47E0">
        <w:rPr>
          <w:rFonts w:ascii="Times New Roman" w:eastAsia="Times New Roman" w:hAnsi="Times New Roman" w:cs="Times New Roman"/>
          <w:lang w:eastAsia="ru-RU"/>
        </w:rPr>
        <w:t>4. Ссылки на официальный сайт Банка России в информационно-телекоммуникационной сети "Интернет" (далее - сайт Банка России) и на страницу сайта Банка России, содержащую государственный реестр микрофинансовых организаций; регистрационный номер записи в государственном реестре микрофинансовых организаций; дата внесения сведений о юридическом лице в государственный реестр микрофинансовых организаций.</w:t>
      </w:r>
    </w:p>
    <w:p w:rsidR="00F810E1" w:rsidRPr="00AD47E0" w:rsidRDefault="00F810E1" w:rsidP="00F810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D47E0">
        <w:rPr>
          <w:rFonts w:ascii="Times New Roman" w:eastAsia="Times New Roman" w:hAnsi="Times New Roman" w:cs="Times New Roman"/>
          <w:lang w:eastAsia="ru-RU"/>
        </w:rPr>
        <w:t>5. Место непосредственного ведения деятельности микрофинансовой организации, режим работы микрофинансовой организац</w:t>
      </w:r>
      <w:proofErr w:type="gramStart"/>
      <w:r w:rsidRPr="00AD47E0">
        <w:rPr>
          <w:rFonts w:ascii="Times New Roman" w:eastAsia="Times New Roman" w:hAnsi="Times New Roman" w:cs="Times New Roman"/>
          <w:lang w:eastAsia="ru-RU"/>
        </w:rPr>
        <w:t>ии и ее</w:t>
      </w:r>
      <w:proofErr w:type="gramEnd"/>
      <w:r w:rsidRPr="00AD47E0">
        <w:rPr>
          <w:rFonts w:ascii="Times New Roman" w:eastAsia="Times New Roman" w:hAnsi="Times New Roman" w:cs="Times New Roman"/>
          <w:lang w:eastAsia="ru-RU"/>
        </w:rPr>
        <w:t xml:space="preserve"> обособленных подразделений, а также номера телефонов микрофинансовой организации и ее обособленных подразделений и другие способы взаимодействия с ними (при наличии).</w:t>
      </w:r>
    </w:p>
    <w:p w:rsidR="00F810E1" w:rsidRPr="00F810E1" w:rsidRDefault="00F810E1" w:rsidP="00F810E1">
      <w:pPr>
        <w:spacing w:after="0" w:line="240" w:lineRule="auto"/>
        <w:ind w:firstLine="540"/>
        <w:jc w:val="both"/>
        <w:rPr>
          <w:rFonts w:ascii="TimesNewRomanPSMT" w:hAnsi="TimesNewRomanPSMT" w:cs="TimesNewRomanPSMT"/>
        </w:rPr>
      </w:pPr>
      <w:r w:rsidRPr="00AD47E0">
        <w:rPr>
          <w:rFonts w:ascii="Times New Roman" w:eastAsia="Times New Roman" w:hAnsi="Times New Roman" w:cs="Times New Roman"/>
          <w:lang w:eastAsia="ru-RU"/>
        </w:rPr>
        <w:t xml:space="preserve">6. Иную информацию </w:t>
      </w:r>
      <w:proofErr w:type="gramStart"/>
      <w:r w:rsidRPr="00AD47E0">
        <w:rPr>
          <w:rFonts w:ascii="Times New Roman" w:eastAsia="Times New Roman" w:hAnsi="Times New Roman" w:cs="Times New Roman"/>
          <w:lang w:eastAsia="ru-RU"/>
        </w:rPr>
        <w:t>согласно  Приложения</w:t>
      </w:r>
      <w:proofErr w:type="gramEnd"/>
      <w:r w:rsidRPr="00AD47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47E0">
        <w:rPr>
          <w:rFonts w:ascii="TimesNewRomanPSMT" w:hAnsi="TimesNewRomanPSMT" w:cs="TimesNewRomanPSMT"/>
        </w:rPr>
        <w:t>Указания № 5830-У.</w:t>
      </w:r>
    </w:p>
    <w:p w:rsidR="00F810E1" w:rsidRPr="00F810E1" w:rsidRDefault="00F810E1" w:rsidP="00F810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D47E0">
        <w:rPr>
          <w:rFonts w:ascii="Times New Roman" w:eastAsia="Times New Roman" w:hAnsi="Times New Roman" w:cs="Times New Roman"/>
          <w:lang w:eastAsia="ru-RU"/>
        </w:rPr>
        <w:t>Микрофинансовая организация обязана раскрывать информацию в хронологическом порядке,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47E0">
        <w:rPr>
          <w:rFonts w:ascii="Times New Roman" w:eastAsia="Times New Roman" w:hAnsi="Times New Roman" w:cs="Times New Roman"/>
          <w:lang w:eastAsia="ru-RU"/>
        </w:rPr>
        <w:t xml:space="preserve">четким, хорошо читаемым шрифтом на русском языке, обеспечивая круглосуточный доступ к ознакомлению с информацией, раскрываемой на сайте микрофинансовой организации, неограниченному кругу лиц, за исключением периодов проведения профилактических работ, во время которых сайт микрофинансовой организации недоступен для посещения; без взимания </w:t>
      </w:r>
      <w:r w:rsidRPr="00030061">
        <w:rPr>
          <w:rFonts w:ascii="Times New Roman" w:eastAsia="Times New Roman" w:hAnsi="Times New Roman" w:cs="Times New Roman"/>
          <w:lang w:eastAsia="ru-RU"/>
        </w:rPr>
        <w:t>платы, без обязательной регистрации пользователей сайта микрофинансовой организации и иных ограничений (в отношении информации, раскрываемой на сайте микрофинансовой организации).</w:t>
      </w:r>
    </w:p>
    <w:p w:rsidR="00F810E1" w:rsidRPr="00030061" w:rsidRDefault="00F810E1" w:rsidP="00F810E1">
      <w:pPr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Контроль за исполнением данных требований осуществляет Банк России (в отношении МКК с размером активом более 100 млн</w:t>
      </w:r>
      <w:proofErr w:type="gramStart"/>
      <w:r>
        <w:rPr>
          <w:rFonts w:ascii="Times New Roman" w:hAnsi="Times New Roman" w:cs="Times New Roman"/>
          <w:color w:val="000000"/>
        </w:rPr>
        <w:t>.р</w:t>
      </w:r>
      <w:proofErr w:type="gramEnd"/>
      <w:r>
        <w:rPr>
          <w:rFonts w:ascii="Times New Roman" w:hAnsi="Times New Roman" w:cs="Times New Roman"/>
          <w:color w:val="000000"/>
        </w:rPr>
        <w:t>уб</w:t>
      </w:r>
      <w:r w:rsidRPr="003D567F">
        <w:rPr>
          <w:rFonts w:ascii="Times New Roman" w:hAnsi="Times New Roman" w:cs="Times New Roman"/>
          <w:color w:val="000000"/>
        </w:rPr>
        <w:t>.</w:t>
      </w:r>
      <w:r w:rsidRPr="003D567F">
        <w:rPr>
          <w:rFonts w:ascii="Times New Roman" w:hAnsi="Times New Roman" w:cs="Times New Roman"/>
          <w:color w:val="000000"/>
          <w:shd w:val="clear" w:color="auto" w:fill="FFFFFF"/>
        </w:rPr>
        <w:t xml:space="preserve"> и (или) суммы задолженности по договорам займа перед </w:t>
      </w:r>
      <w:proofErr w:type="spellStart"/>
      <w:r w:rsidRPr="003D567F">
        <w:rPr>
          <w:rFonts w:ascii="Times New Roman" w:hAnsi="Times New Roman" w:cs="Times New Roman"/>
          <w:color w:val="000000"/>
          <w:shd w:val="clear" w:color="auto" w:fill="FFFFFF"/>
        </w:rPr>
        <w:t>микрокредитной</w:t>
      </w:r>
      <w:proofErr w:type="spellEnd"/>
      <w:r w:rsidRPr="003D567F">
        <w:rPr>
          <w:rFonts w:ascii="Times New Roman" w:hAnsi="Times New Roman" w:cs="Times New Roman"/>
          <w:color w:val="000000"/>
          <w:shd w:val="clear" w:color="auto" w:fill="FFFFFF"/>
        </w:rPr>
        <w:t xml:space="preserve"> компанией, превышающей 100 миллионов рублей</w:t>
      </w:r>
      <w:r w:rsidRPr="003D567F">
        <w:rPr>
          <w:rFonts w:ascii="Times New Roman" w:hAnsi="Times New Roman" w:cs="Times New Roman"/>
          <w:color w:val="000000"/>
        </w:rPr>
        <w:t xml:space="preserve"> и МФК) и СРО (в отношении МКК с активами менее 100 млн.руб.</w:t>
      </w:r>
      <w:r w:rsidRPr="003D567F">
        <w:rPr>
          <w:rFonts w:ascii="Times New Roman" w:hAnsi="Times New Roman" w:cs="Times New Roman"/>
          <w:color w:val="000000"/>
          <w:shd w:val="clear" w:color="auto" w:fill="FFFFFF"/>
        </w:rPr>
        <w:t xml:space="preserve"> и (или) суммы задолженности по договорам займа перед </w:t>
      </w:r>
      <w:proofErr w:type="spellStart"/>
      <w:r w:rsidRPr="003D567F">
        <w:rPr>
          <w:rFonts w:ascii="Times New Roman" w:hAnsi="Times New Roman" w:cs="Times New Roman"/>
          <w:color w:val="000000"/>
          <w:shd w:val="clear" w:color="auto" w:fill="FFFFFF"/>
        </w:rPr>
        <w:t>микрокредитной</w:t>
      </w:r>
      <w:proofErr w:type="spellEnd"/>
      <w:r w:rsidRPr="003D567F">
        <w:rPr>
          <w:rFonts w:ascii="Times New Roman" w:hAnsi="Times New Roman" w:cs="Times New Roman"/>
          <w:color w:val="000000"/>
          <w:shd w:val="clear" w:color="auto" w:fill="FFFFFF"/>
        </w:rPr>
        <w:t xml:space="preserve"> компанией, превышающей 100 миллионов рублей</w:t>
      </w:r>
      <w:r w:rsidRPr="003D567F">
        <w:rPr>
          <w:rFonts w:ascii="Times New Roman" w:hAnsi="Times New Roman" w:cs="Times New Roman"/>
          <w:color w:val="000000"/>
        </w:rPr>
        <w:t>) путем вынесения предписаний  (требований) об устранении нарушения.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F810E1" w:rsidRPr="00030061" w:rsidRDefault="00F810E1" w:rsidP="00F810E1">
      <w:pPr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Ответственность за</w:t>
      </w:r>
      <w:r w:rsidRPr="00030061">
        <w:rPr>
          <w:rFonts w:ascii="Times New Roman" w:hAnsi="Times New Roman" w:cs="Times New Roman"/>
          <w:color w:val="000000"/>
        </w:rPr>
        <w:t xml:space="preserve"> неисполнен</w:t>
      </w:r>
      <w:r>
        <w:rPr>
          <w:rFonts w:ascii="Times New Roman" w:hAnsi="Times New Roman" w:cs="Times New Roman"/>
          <w:color w:val="000000"/>
        </w:rPr>
        <w:t>ие</w:t>
      </w:r>
      <w:r w:rsidRPr="00030061">
        <w:rPr>
          <w:rFonts w:ascii="Times New Roman" w:hAnsi="Times New Roman" w:cs="Times New Roman"/>
          <w:color w:val="000000"/>
        </w:rPr>
        <w:t xml:space="preserve"> предписани</w:t>
      </w:r>
      <w:r>
        <w:rPr>
          <w:rFonts w:ascii="Times New Roman" w:hAnsi="Times New Roman" w:cs="Times New Roman"/>
          <w:color w:val="000000"/>
        </w:rPr>
        <w:t>я</w:t>
      </w:r>
      <w:r w:rsidRPr="00030061">
        <w:rPr>
          <w:rFonts w:ascii="Times New Roman" w:hAnsi="Times New Roman" w:cs="Times New Roman"/>
          <w:color w:val="000000"/>
        </w:rPr>
        <w:t xml:space="preserve"> Банка России   </w:t>
      </w:r>
      <w:r>
        <w:rPr>
          <w:rFonts w:ascii="Times New Roman" w:hAnsi="Times New Roman" w:cs="Times New Roman"/>
          <w:color w:val="000000"/>
        </w:rPr>
        <w:t>установлена</w:t>
      </w:r>
      <w:r w:rsidRPr="00030061">
        <w:rPr>
          <w:rFonts w:ascii="Times New Roman" w:hAnsi="Times New Roman" w:cs="Times New Roman"/>
          <w:color w:val="000000"/>
        </w:rPr>
        <w:t xml:space="preserve"> п. 9 ст. 19.5 </w:t>
      </w:r>
      <w:proofErr w:type="spellStart"/>
      <w:r w:rsidRPr="00030061">
        <w:rPr>
          <w:rFonts w:ascii="Times New Roman" w:hAnsi="Times New Roman" w:cs="Times New Roman"/>
          <w:color w:val="000000"/>
        </w:rPr>
        <w:t>КоАП</w:t>
      </w:r>
      <w:proofErr w:type="spellEnd"/>
      <w:r w:rsidRPr="00030061">
        <w:rPr>
          <w:rFonts w:ascii="Times New Roman" w:hAnsi="Times New Roman" w:cs="Times New Roman"/>
          <w:color w:val="000000"/>
        </w:rPr>
        <w:t xml:space="preserve"> РФ</w:t>
      </w:r>
      <w:r>
        <w:rPr>
          <w:rFonts w:ascii="Times New Roman" w:hAnsi="Times New Roman" w:cs="Times New Roman"/>
          <w:color w:val="000000"/>
        </w:rPr>
        <w:t xml:space="preserve">: </w:t>
      </w:r>
      <w:r w:rsidRPr="00030061">
        <w:rPr>
          <w:rFonts w:ascii="Times New Roman" w:hAnsi="Times New Roman" w:cs="Times New Roman"/>
          <w:color w:val="000000"/>
        </w:rPr>
        <w:t xml:space="preserve">штраф на должностных лиц </w:t>
      </w:r>
      <w:r>
        <w:rPr>
          <w:rFonts w:ascii="Times New Roman" w:hAnsi="Times New Roman" w:cs="Times New Roman"/>
          <w:color w:val="000000"/>
        </w:rPr>
        <w:t>-</w:t>
      </w:r>
      <w:r w:rsidRPr="00030061">
        <w:rPr>
          <w:rFonts w:ascii="Times New Roman" w:hAnsi="Times New Roman" w:cs="Times New Roman"/>
          <w:color w:val="000000"/>
        </w:rPr>
        <w:t xml:space="preserve"> от двадцати тысяч до тридцати тысяч рублей; на юридических лиц - от пятисот тысяч до семисот тысяч рублей.</w:t>
      </w:r>
    </w:p>
    <w:p w:rsidR="00F810E1" w:rsidRPr="00030061" w:rsidRDefault="00F810E1" w:rsidP="00F810E1">
      <w:pPr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Ответственность </w:t>
      </w:r>
      <w:r w:rsidRPr="00030061">
        <w:rPr>
          <w:rFonts w:ascii="Times New Roman" w:hAnsi="Times New Roman" w:cs="Times New Roman"/>
        </w:rPr>
        <w:t xml:space="preserve">за неисполнение в срок требований СРО «МиР» </w:t>
      </w:r>
      <w:r>
        <w:rPr>
          <w:rFonts w:ascii="Times New Roman" w:hAnsi="Times New Roman" w:cs="Times New Roman"/>
        </w:rPr>
        <w:t xml:space="preserve">установлена действующей редакцией Внутреннего стандарта: </w:t>
      </w:r>
      <w:r w:rsidRPr="00030061">
        <w:rPr>
          <w:rFonts w:ascii="Times New Roman" w:hAnsi="Times New Roman" w:cs="Times New Roman"/>
        </w:rPr>
        <w:t>штраф в размере пятнадцати тысяч</w:t>
      </w:r>
      <w:r>
        <w:rPr>
          <w:rFonts w:ascii="Times New Roman" w:hAnsi="Times New Roman" w:cs="Times New Roman"/>
        </w:rPr>
        <w:t xml:space="preserve"> рублей</w:t>
      </w:r>
      <w:r w:rsidRPr="00030061">
        <w:rPr>
          <w:rFonts w:ascii="Times New Roman" w:hAnsi="Times New Roman" w:cs="Times New Roman"/>
        </w:rPr>
        <w:t>.</w:t>
      </w:r>
    </w:p>
    <w:p w:rsidR="00713028" w:rsidRPr="00F810E1" w:rsidRDefault="00F810E1" w:rsidP="00F810E1">
      <w:pPr>
        <w:spacing w:before="240" w:after="1" w:line="240" w:lineRule="atLeast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3028"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5" w:history="1">
        <w:r w:rsidR="00713028" w:rsidRPr="0071302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Указание</w:t>
        </w:r>
      </w:hyperlink>
      <w:r w:rsidR="00713028"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Банка России от 28.06.2021 N 5830-У)</w:t>
      </w:r>
      <w:hyperlink r:id="rId6" w:history="1">
        <w:r w:rsidR="00713028" w:rsidRPr="00713028">
          <w:rPr>
            <w:rFonts w:ascii="Times New Roman" w:hAnsi="Times New Roman" w:cs="Times New Roman"/>
            <w:i/>
            <w:color w:val="000000" w:themeColor="text1"/>
            <w:sz w:val="24"/>
            <w:szCs w:val="24"/>
          </w:rPr>
          <w:br/>
        </w:r>
      </w:hyperlink>
      <w:r w:rsidR="00713028"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13028" w:rsidRPr="00713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ФИНАНСОВАЯ СФЕРА</w:t>
      </w:r>
    </w:p>
    <w:p w:rsidR="00713028" w:rsidRPr="00F810E1" w:rsidRDefault="00713028" w:rsidP="00F810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10E1" w:rsidRPr="00F810E1" w:rsidRDefault="00F810E1" w:rsidP="00F810E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lastRenderedPageBreak/>
        <w:t xml:space="preserve">Банк России продолжает закручивать </w:t>
      </w:r>
      <w:proofErr w:type="spellStart"/>
      <w:r w:rsidRPr="00F810E1">
        <w:rPr>
          <w:rFonts w:ascii="Times New Roman" w:hAnsi="Times New Roman" w:cs="Times New Roman"/>
          <w:sz w:val="24"/>
          <w:szCs w:val="24"/>
        </w:rPr>
        <w:t>антиотмывочные</w:t>
      </w:r>
      <w:proofErr w:type="spellEnd"/>
      <w:r w:rsidRPr="00F810E1">
        <w:rPr>
          <w:rFonts w:ascii="Times New Roman" w:hAnsi="Times New Roman" w:cs="Times New Roman"/>
          <w:sz w:val="24"/>
          <w:szCs w:val="24"/>
        </w:rPr>
        <w:t xml:space="preserve"> гайки, усиливая </w:t>
      </w:r>
      <w:proofErr w:type="gramStart"/>
      <w:r w:rsidRPr="00F810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10E1">
        <w:rPr>
          <w:rFonts w:ascii="Times New Roman" w:hAnsi="Times New Roman" w:cs="Times New Roman"/>
          <w:sz w:val="24"/>
          <w:szCs w:val="24"/>
        </w:rPr>
        <w:t xml:space="preserve"> платежами граждан. Представлены  новые «методические рекомендации» для банков, в которых поручено повысить внимание к операциям между физическими лицами. </w:t>
      </w:r>
    </w:p>
    <w:p w:rsidR="00F810E1" w:rsidRPr="00F810E1" w:rsidRDefault="00F810E1" w:rsidP="00F810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В Методически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810E1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F810E1">
        <w:rPr>
          <w:rFonts w:ascii="Times New Roman" w:hAnsi="Times New Roman" w:cs="Times New Roman"/>
          <w:sz w:val="24"/>
          <w:szCs w:val="24"/>
        </w:rPr>
        <w:t xml:space="preserve"> о повышении внимания кредитных организаций к отдельным операциям клиентов – физических </w:t>
      </w:r>
      <w:r>
        <w:rPr>
          <w:rFonts w:ascii="Times New Roman" w:hAnsi="Times New Roman" w:cs="Times New Roman"/>
          <w:sz w:val="24"/>
          <w:szCs w:val="24"/>
        </w:rPr>
        <w:t>лиц №16-МР от 06.09.2021 г.</w:t>
      </w:r>
      <w:r w:rsidRPr="00F810E1">
        <w:rPr>
          <w:rFonts w:ascii="Times New Roman" w:hAnsi="Times New Roman" w:cs="Times New Roman"/>
          <w:sz w:val="24"/>
          <w:szCs w:val="24"/>
        </w:rPr>
        <w:t>, опубликованн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810E1">
        <w:rPr>
          <w:rFonts w:ascii="Times New Roman" w:hAnsi="Times New Roman" w:cs="Times New Roman"/>
          <w:sz w:val="24"/>
          <w:szCs w:val="24"/>
        </w:rPr>
        <w:t xml:space="preserve"> на сайте регулятора, названы восемь признаков, по которым банки должны «активно выявлять» сомнительные операции, в том числе на ежедневной основе (по итогам операционного дня).</w:t>
      </w:r>
    </w:p>
    <w:p w:rsidR="00F810E1" w:rsidRPr="00F810E1" w:rsidRDefault="00F810E1" w:rsidP="00F810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 xml:space="preserve">Подозрительным, по мнению, Банка </w:t>
      </w:r>
      <w:proofErr w:type="gramStart"/>
      <w:r w:rsidRPr="00F810E1">
        <w:rPr>
          <w:rFonts w:ascii="Times New Roman" w:hAnsi="Times New Roman" w:cs="Times New Roman"/>
          <w:sz w:val="24"/>
          <w:szCs w:val="24"/>
        </w:rPr>
        <w:t>России</w:t>
      </w:r>
      <w:proofErr w:type="gramEnd"/>
      <w:r w:rsidRPr="00F810E1">
        <w:rPr>
          <w:rFonts w:ascii="Times New Roman" w:hAnsi="Times New Roman" w:cs="Times New Roman"/>
          <w:sz w:val="24"/>
          <w:szCs w:val="24"/>
        </w:rPr>
        <w:t xml:space="preserve"> станут счета и карты граждан, у которых:</w:t>
      </w:r>
    </w:p>
    <w:p w:rsidR="00F810E1" w:rsidRPr="00F810E1" w:rsidRDefault="00F810E1" w:rsidP="00F810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— большое количество контрагенто</w:t>
      </w:r>
      <w:proofErr w:type="gramStart"/>
      <w:r w:rsidRPr="00F810E1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F810E1">
        <w:rPr>
          <w:rFonts w:ascii="Times New Roman" w:hAnsi="Times New Roman" w:cs="Times New Roman"/>
          <w:sz w:val="24"/>
          <w:szCs w:val="24"/>
        </w:rPr>
        <w:t xml:space="preserve">  физических лиц (более 10 в день, более 50 в месяц);</w:t>
      </w:r>
    </w:p>
    <w:p w:rsidR="00F810E1" w:rsidRPr="00F810E1" w:rsidRDefault="00F810E1" w:rsidP="00F810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— большое количество безналичных операций с физическими лицами (более 30 в день);</w:t>
      </w:r>
    </w:p>
    <w:p w:rsidR="00F810E1" w:rsidRPr="00F810E1" w:rsidRDefault="00F810E1" w:rsidP="00F810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— большие суммы операций между физическими лицами (более 100 тысяч в день, более 1 млн. рублей в месяц); </w:t>
      </w:r>
    </w:p>
    <w:p w:rsidR="00F810E1" w:rsidRPr="00F810E1" w:rsidRDefault="00F810E1" w:rsidP="00F810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— отсутствуют платежи в адрес юридических лиц «для обеспечения жизнедеятельности» (оплата коммунальных услуг, услуг связи, иных услуг, товаров, работ)</w:t>
      </w:r>
    </w:p>
    <w:p w:rsidR="00F810E1" w:rsidRPr="00F810E1" w:rsidRDefault="00F810E1" w:rsidP="00F810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— сумма операций значительно меньше суммы остатка (в течение недели средний остаток денежных средств на банковском счете на конец операционного дня не превышает 10% от среднедневного объема операций);</w:t>
      </w:r>
    </w:p>
    <w:p w:rsidR="00F810E1" w:rsidRPr="00F810E1" w:rsidRDefault="00F810E1" w:rsidP="00F810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— короткий промежуток времени (одна минута и менее) между зачислением денежных средств и списанием;</w:t>
      </w:r>
    </w:p>
    <w:p w:rsidR="00F810E1" w:rsidRPr="00F810E1" w:rsidRDefault="00F810E1" w:rsidP="00F810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— в течение 12 часов (и более) одних суток проводятся операции по зачислению и списанию денежных средств;</w:t>
      </w:r>
    </w:p>
    <w:p w:rsidR="00F810E1" w:rsidRPr="00F810E1" w:rsidRDefault="00F810E1" w:rsidP="00F810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 xml:space="preserve">— совпадают </w:t>
      </w:r>
      <w:proofErr w:type="gramStart"/>
      <w:r w:rsidRPr="00F810E1">
        <w:rPr>
          <w:rFonts w:ascii="Times New Roman" w:hAnsi="Times New Roman" w:cs="Times New Roman"/>
          <w:sz w:val="24"/>
          <w:szCs w:val="24"/>
        </w:rPr>
        <w:t>идентификационная</w:t>
      </w:r>
      <w:proofErr w:type="gramEnd"/>
      <w:r w:rsidRPr="00F810E1">
        <w:rPr>
          <w:rFonts w:ascii="Times New Roman" w:hAnsi="Times New Roman" w:cs="Times New Roman"/>
          <w:sz w:val="24"/>
          <w:szCs w:val="24"/>
        </w:rPr>
        <w:t xml:space="preserve"> информации об устройстве (например, MAC-адрес, цифровой отпечаток устройства и др.), которое используется разными </w:t>
      </w:r>
      <w:proofErr w:type="spellStart"/>
      <w:r w:rsidRPr="00F810E1">
        <w:rPr>
          <w:rFonts w:ascii="Times New Roman" w:hAnsi="Times New Roman" w:cs="Times New Roman"/>
          <w:sz w:val="24"/>
          <w:szCs w:val="24"/>
        </w:rPr>
        <w:t>клиентами-физлицами</w:t>
      </w:r>
      <w:proofErr w:type="spellEnd"/>
      <w:r w:rsidRPr="00F810E1">
        <w:rPr>
          <w:rFonts w:ascii="Times New Roman" w:hAnsi="Times New Roman" w:cs="Times New Roman"/>
          <w:sz w:val="24"/>
          <w:szCs w:val="24"/>
        </w:rPr>
        <w:t xml:space="preserve"> для переводов.</w:t>
      </w:r>
    </w:p>
    <w:p w:rsidR="00F810E1" w:rsidRPr="00F810E1" w:rsidRDefault="00F810E1" w:rsidP="00F810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 xml:space="preserve">Чтобы попасть под контроль операции должны соответствовать двум критериям из списка. Заявленная причина введения рекомендаций – борьба с мошенниками, отмыванием, незаконной предпринимательской деятельностью, </w:t>
      </w:r>
      <w:proofErr w:type="spellStart"/>
      <w:r w:rsidRPr="00F810E1">
        <w:rPr>
          <w:rFonts w:ascii="Times New Roman" w:hAnsi="Times New Roman" w:cs="Times New Roman"/>
          <w:sz w:val="24"/>
          <w:szCs w:val="24"/>
        </w:rPr>
        <w:t>онлайн-казино</w:t>
      </w:r>
      <w:proofErr w:type="spellEnd"/>
      <w:r w:rsidRPr="00F810E1">
        <w:rPr>
          <w:rFonts w:ascii="Times New Roman" w:hAnsi="Times New Roman" w:cs="Times New Roman"/>
          <w:sz w:val="24"/>
          <w:szCs w:val="24"/>
        </w:rPr>
        <w:t xml:space="preserve">, финансовыми пирамидами и </w:t>
      </w:r>
      <w:proofErr w:type="spellStart"/>
      <w:r w:rsidRPr="00F810E1">
        <w:rPr>
          <w:rFonts w:ascii="Times New Roman" w:hAnsi="Times New Roman" w:cs="Times New Roman"/>
          <w:sz w:val="24"/>
          <w:szCs w:val="24"/>
        </w:rPr>
        <w:t>криптообменниками</w:t>
      </w:r>
      <w:proofErr w:type="spellEnd"/>
      <w:r w:rsidRPr="00F810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10E1" w:rsidRPr="00F810E1" w:rsidRDefault="00F810E1" w:rsidP="00F810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0E1">
        <w:rPr>
          <w:rFonts w:ascii="Times New Roman" w:hAnsi="Times New Roman" w:cs="Times New Roman"/>
          <w:sz w:val="24"/>
          <w:szCs w:val="24"/>
        </w:rPr>
        <w:t>Методические рекомендации о повышении внимания кредитных организаций к отдельным операциям клиентов – физических лиц №16-МР от 06.09.2021 г.</w:t>
      </w:r>
    </w:p>
    <w:p w:rsidR="005131FE" w:rsidRPr="005131FE" w:rsidRDefault="005131FE" w:rsidP="005131FE">
      <w:pPr>
        <w:jc w:val="both"/>
        <w:rPr>
          <w:rFonts w:ascii="Times New Roman" w:hAnsi="Times New Roman" w:cs="Times New Roman"/>
          <w:sz w:val="24"/>
          <w:szCs w:val="24"/>
        </w:rPr>
      </w:pPr>
      <w:r w:rsidRPr="005131FE">
        <w:rPr>
          <w:rFonts w:ascii="Times New Roman" w:hAnsi="Times New Roman" w:cs="Times New Roman"/>
          <w:b/>
          <w:bCs/>
          <w:sz w:val="24"/>
          <w:szCs w:val="24"/>
        </w:rPr>
        <w:t>Отсутствие у заемщика возможности выразить несогласие на получение рекламной информации при заключении договора потребительского кредита (займа) является недобросовестной практикой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63"/>
      </w:tblGrid>
      <w:tr w:rsidR="005131FE" w:rsidRPr="005131FE" w:rsidTr="005131FE">
        <w:tc>
          <w:tcPr>
            <w:tcW w:w="103" w:type="dxa"/>
            <w:tcMar>
              <w:top w:w="0" w:type="dxa"/>
              <w:left w:w="103" w:type="dxa"/>
              <w:bottom w:w="0" w:type="dxa"/>
              <w:right w:w="86" w:type="dxa"/>
            </w:tcMar>
            <w:hideMark/>
          </w:tcPr>
          <w:p w:rsidR="005131FE" w:rsidRPr="005131FE" w:rsidRDefault="005131FE" w:rsidP="005131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1FE" w:rsidRPr="005131FE" w:rsidRDefault="005131FE" w:rsidP="005131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Информационное </w:t>
            </w:r>
            <w:hyperlink r:id="rId7" w:history="1">
              <w:r w:rsidRPr="005131F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письмо</w:t>
              </w:r>
            </w:hyperlink>
            <w:r w:rsidRPr="00513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Банка России N ИН-06-59/70, ФАС России N АК/75514/21 от 06.09.2021 «О согласии на получение рекламы»</w:t>
            </w:r>
          </w:p>
        </w:tc>
      </w:tr>
    </w:tbl>
    <w:p w:rsidR="005131FE" w:rsidRPr="005131FE" w:rsidRDefault="005131FE" w:rsidP="005131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31FE">
        <w:rPr>
          <w:rFonts w:ascii="Times New Roman" w:hAnsi="Times New Roman" w:cs="Times New Roman"/>
          <w:color w:val="000000" w:themeColor="text1"/>
          <w:sz w:val="24"/>
          <w:szCs w:val="24"/>
        </w:rPr>
        <w:t>Кредиторам, в частности, даны следующие рекомендации:</w:t>
      </w:r>
    </w:p>
    <w:p w:rsidR="005131FE" w:rsidRPr="005131FE" w:rsidRDefault="005131FE" w:rsidP="005131FE">
      <w:pPr>
        <w:jc w:val="both"/>
        <w:rPr>
          <w:rFonts w:ascii="Times New Roman" w:hAnsi="Times New Roman" w:cs="Times New Roman"/>
          <w:sz w:val="24"/>
          <w:szCs w:val="24"/>
        </w:rPr>
      </w:pPr>
      <w:r w:rsidRPr="005131FE">
        <w:rPr>
          <w:rFonts w:ascii="Times New Roman" w:hAnsi="Times New Roman" w:cs="Times New Roman"/>
          <w:sz w:val="24"/>
          <w:szCs w:val="24"/>
        </w:rPr>
        <w:lastRenderedPageBreak/>
        <w:t>обеспечить возможность проставления заемщиком отдельной подписи (отметки о согласии) в случае, если текст согласия на получение рекламы включен в договор потребительского кредита (займа) или иного документа;</w:t>
      </w:r>
    </w:p>
    <w:p w:rsidR="005131FE" w:rsidRPr="005131FE" w:rsidRDefault="005131FE" w:rsidP="005131FE">
      <w:pPr>
        <w:jc w:val="both"/>
        <w:rPr>
          <w:rFonts w:ascii="Times New Roman" w:hAnsi="Times New Roman" w:cs="Times New Roman"/>
          <w:sz w:val="24"/>
          <w:szCs w:val="24"/>
        </w:rPr>
      </w:pPr>
      <w:r w:rsidRPr="005131FE">
        <w:rPr>
          <w:rFonts w:ascii="Times New Roman" w:hAnsi="Times New Roman" w:cs="Times New Roman"/>
          <w:sz w:val="24"/>
          <w:szCs w:val="24"/>
        </w:rPr>
        <w:t>получать согласие на получение рекламы преимущественно посредством оформления отдельного документа, прилагаемого к договору потребительского кредита (займа);</w:t>
      </w:r>
    </w:p>
    <w:p w:rsidR="005131FE" w:rsidRPr="005131FE" w:rsidRDefault="005131FE" w:rsidP="005131FE">
      <w:pPr>
        <w:jc w:val="both"/>
        <w:rPr>
          <w:rFonts w:ascii="Times New Roman" w:hAnsi="Times New Roman" w:cs="Times New Roman"/>
          <w:sz w:val="24"/>
          <w:szCs w:val="24"/>
        </w:rPr>
      </w:pPr>
      <w:r w:rsidRPr="005131FE">
        <w:rPr>
          <w:rFonts w:ascii="Times New Roman" w:hAnsi="Times New Roman" w:cs="Times New Roman"/>
          <w:sz w:val="24"/>
          <w:szCs w:val="24"/>
        </w:rPr>
        <w:t>предоставить заемщику возможность отказаться от получения рекламы при проставлении подписи (отметки о согласии);</w:t>
      </w:r>
    </w:p>
    <w:p w:rsidR="005131FE" w:rsidRPr="005131FE" w:rsidRDefault="005131FE" w:rsidP="005131FE">
      <w:pPr>
        <w:jc w:val="both"/>
        <w:rPr>
          <w:rFonts w:ascii="Times New Roman" w:hAnsi="Times New Roman" w:cs="Times New Roman"/>
          <w:sz w:val="24"/>
          <w:szCs w:val="24"/>
        </w:rPr>
      </w:pPr>
      <w:r w:rsidRPr="005131FE">
        <w:rPr>
          <w:rFonts w:ascii="Times New Roman" w:hAnsi="Times New Roman" w:cs="Times New Roman"/>
          <w:sz w:val="24"/>
          <w:szCs w:val="24"/>
        </w:rPr>
        <w:t>отражать в согласии на получение рекламы право заемщика требовать прекращения распространения рекламы в свой адрес.</w:t>
      </w:r>
    </w:p>
    <w:p w:rsidR="00F810E1" w:rsidRDefault="00F810E1" w:rsidP="0071302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3028" w:rsidRPr="00713028" w:rsidRDefault="00713028" w:rsidP="007130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Расширяется перечень обязанностей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финансирования терроризма</w:t>
      </w:r>
    </w:p>
    <w:p w:rsidR="00713028" w:rsidRPr="00713028" w:rsidRDefault="00713028" w:rsidP="007130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частности, установлено, что указанные организации в случае </w:t>
      </w:r>
      <w:proofErr w:type="spellStart"/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>непроведения</w:t>
      </w:r>
      <w:proofErr w:type="spellEnd"/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идентификации клиента (в том числе упрощенной), представителя клиента, </w:t>
      </w:r>
      <w:proofErr w:type="spellStart"/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>выгодоприобретателя</w:t>
      </w:r>
      <w:proofErr w:type="spellEnd"/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>бенефициарного</w:t>
      </w:r>
      <w:proofErr w:type="spellEnd"/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владельца и </w:t>
      </w:r>
      <w:proofErr w:type="spellStart"/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>неустановления</w:t>
      </w:r>
      <w:proofErr w:type="spellEnd"/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информации, указанной в </w:t>
      </w:r>
      <w:hyperlink r:id="rId8" w:history="1">
        <w:r w:rsidRPr="0071302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подпункте 1.1 пункта 1 статьи 7</w:t>
        </w:r>
      </w:hyperlink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07.08.2001 N 115-ФЗ, обязаны отказать клиенту в приеме на обслуживание. Кредитные организации руководствуются данным </w:t>
      </w:r>
      <w:proofErr w:type="gramStart"/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положением</w:t>
      </w:r>
      <w:proofErr w:type="gramEnd"/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при заключении с клиентом договора банковского счета (вклада).</w:t>
      </w:r>
    </w:p>
    <w:p w:rsidR="00713028" w:rsidRPr="00713028" w:rsidRDefault="00713028" w:rsidP="007130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>Отказ в приеме клиента на обслуживание не является основанием для возникновения гражданско-правовой ответственности организаций за совершение соответствующих действий.</w:t>
      </w:r>
    </w:p>
    <w:p w:rsidR="00713028" w:rsidRPr="00713028" w:rsidRDefault="00713028" w:rsidP="007130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организации, осуществляющие операции с денежными средствами или иным имуществом в соответствии с правилами внутреннего контроля, обязаны документально фиксировать информацию о решении клиента об отказе от установления отношений с такой организацией или о прекращении с ней отношений, если у работников такой организации возникают обоснованные подозрения, что указанное решение принимается клиентом в связи с осуществлением организацией внутреннего контроля.</w:t>
      </w:r>
      <w:proofErr w:type="gramEnd"/>
    </w:p>
    <w:p w:rsidR="00713028" w:rsidRPr="00713028" w:rsidRDefault="00713028" w:rsidP="007130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установлена обязанность кредитных организаций </w:t>
      </w:r>
      <w:proofErr w:type="gramStart"/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представлять</w:t>
      </w:r>
      <w:proofErr w:type="gramEnd"/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уполномоченный орган сведения об отмене судом ранее принятых решений об отказе от заключения или о расторжении договора банковского счета (вклада), предусмотренных </w:t>
      </w:r>
      <w:hyperlink r:id="rId9" w:history="1">
        <w:r w:rsidRPr="0071302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абзацами вторым</w:t>
        </w:r>
      </w:hyperlink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0" w:history="1">
        <w:r w:rsidRPr="0071302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третьим пункта 5.2 статьи 7</w:t>
        </w:r>
      </w:hyperlink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07.08.2001 N 115-ФЗ.</w:t>
      </w:r>
    </w:p>
    <w:p w:rsidR="00713028" w:rsidRPr="00713028" w:rsidRDefault="00713028" w:rsidP="00F810E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(Федеральный </w:t>
      </w:r>
      <w:hyperlink r:id="rId11" w:history="1">
        <w:r w:rsidRPr="0071302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</w:t>
        </w:r>
      </w:hyperlink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30.12.2020 N 536-ФЗ; </w:t>
      </w:r>
      <w:hyperlink r:id="rId12" w:history="1">
        <w:r w:rsidRPr="0071302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</w:t>
        </w:r>
      </w:hyperlink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14.07.2021 N 1187; </w:t>
      </w:r>
      <w:hyperlink r:id="rId13" w:history="1">
        <w:r w:rsidRPr="0071302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Приказ</w:t>
        </w:r>
      </w:hyperlink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>Росфинмониторинга</w:t>
      </w:r>
      <w:proofErr w:type="spellEnd"/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15.06.2021 N 134, </w:t>
      </w:r>
      <w:hyperlink r:id="rId14" w:history="1">
        <w:r w:rsidRPr="0071302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Указание</w:t>
        </w:r>
      </w:hyperlink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Банка России от 15.07.2021 N 5860-У; "</w:t>
      </w:r>
      <w:hyperlink r:id="rId15" w:history="1">
        <w:r w:rsidRPr="0071302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Порядок</w:t>
        </w:r>
      </w:hyperlink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составления </w:t>
      </w:r>
      <w:proofErr w:type="spellStart"/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>некредитными</w:t>
      </w:r>
      <w:proofErr w:type="spellEnd"/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финансовыми организациями в электронной форме информации, предусмотренной статьями 7, 7.5 Федерального закона "О противодействии легализации (отмыванию) доходов, полученных преступным путем, и финансированию терроризма" (утв. Банком России))</w:t>
      </w:r>
      <w:proofErr w:type="gramEnd"/>
    </w:p>
    <w:p w:rsidR="00713028" w:rsidRPr="00713028" w:rsidRDefault="00713028" w:rsidP="007130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028" w:rsidRPr="00713028" w:rsidRDefault="00713028" w:rsidP="007130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Обновляется предоставляемая кредитными организациями и </w:t>
      </w:r>
      <w:proofErr w:type="spellStart"/>
      <w:r w:rsidRPr="00713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некредитными</w:t>
      </w:r>
      <w:proofErr w:type="spellEnd"/>
      <w:r w:rsidRPr="00713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финансовыми организациями единая </w:t>
      </w:r>
      <w:hyperlink r:id="rId16" w:history="1">
        <w:r w:rsidRPr="00713028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форма</w:t>
        </w:r>
      </w:hyperlink>
      <w:r w:rsidRPr="00713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сведений о наличии счетов и иной </w:t>
      </w:r>
      <w:r w:rsidRPr="00713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информации, необходимой для представления гражданами сведений о доходах, расходах, об имуществе и обязательствах имущественного характера</w:t>
      </w:r>
    </w:p>
    <w:p w:rsidR="00713028" w:rsidRPr="00713028" w:rsidRDefault="00713028" w:rsidP="007130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>В частности, в новой форме может быть отражена информация об утилитарных цифровых правах и цифровых финансовых активах.</w:t>
      </w:r>
    </w:p>
    <w:p w:rsidR="00713028" w:rsidRPr="00713028" w:rsidRDefault="00713028" w:rsidP="007130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Актуализирован </w:t>
      </w:r>
      <w:hyperlink r:id="rId17" w:history="1">
        <w:r w:rsidRPr="0071302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порядок</w:t>
        </w:r>
      </w:hyperlink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единой формы сведений.</w:t>
      </w:r>
    </w:p>
    <w:p w:rsidR="00713028" w:rsidRPr="00713028" w:rsidRDefault="00713028" w:rsidP="007130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предоставляет сведения гражданину, являющемуся (являвшемуся) клиентом организации, либо его представителю в отчетный период, определяемый в установленном </w:t>
      </w:r>
      <w:hyperlink r:id="rId18" w:history="1">
        <w:r w:rsidRPr="0071302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порядке</w:t>
        </w:r>
      </w:hyperlink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>, по состоянию на одну из следующих указанных гражданином или его представителем отчетных дат:</w:t>
      </w:r>
    </w:p>
    <w:p w:rsidR="00713028" w:rsidRPr="00713028" w:rsidRDefault="00713028" w:rsidP="007130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>- 31 декабря;</w:t>
      </w:r>
    </w:p>
    <w:p w:rsidR="00713028" w:rsidRPr="00713028" w:rsidRDefault="00713028" w:rsidP="007130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>- первое число месяца;</w:t>
      </w:r>
    </w:p>
    <w:p w:rsidR="00713028" w:rsidRPr="00713028" w:rsidRDefault="00713028" w:rsidP="007130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>- иное число месяца, если сведения запрашиваются для заполнения сведений о доходах, об имуществе и обязательствах имущественного характера временно исполняющим обязанности высшего должностного лица субъекта РФ (руководителя высшего исполнительного органа государственной власти субъекта РФ).</w:t>
      </w:r>
    </w:p>
    <w:p w:rsidR="00F810E1" w:rsidRDefault="00FC26D2" w:rsidP="00F81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history="1">
        <w:r w:rsidR="00713028" w:rsidRPr="0071302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Указание</w:t>
        </w:r>
      </w:hyperlink>
      <w:r w:rsidR="00713028"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Банка России от 14.04.2020 N 5440-У утрачивает силу.</w:t>
      </w:r>
    </w:p>
    <w:p w:rsidR="00713028" w:rsidRPr="00713028" w:rsidRDefault="00713028" w:rsidP="00F81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20" w:history="1">
        <w:r w:rsidRPr="0071302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Указание</w:t>
        </w:r>
      </w:hyperlink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Банка России от 27.05.2021 N 5798-У)</w:t>
      </w:r>
    </w:p>
    <w:p w:rsidR="00713028" w:rsidRPr="00713028" w:rsidRDefault="00713028" w:rsidP="007130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028" w:rsidRPr="00713028" w:rsidRDefault="00713028" w:rsidP="007130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Изменяется </w:t>
      </w:r>
      <w:hyperlink r:id="rId21" w:history="1">
        <w:r w:rsidRPr="00713028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перечень</w:t>
        </w:r>
      </w:hyperlink>
      <w:r w:rsidRPr="00713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информации, представляемой организациями, осуществляющими операции с денежными средствами или иным имуществом, и ИП в </w:t>
      </w:r>
      <w:proofErr w:type="spellStart"/>
      <w:r w:rsidRPr="00713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Росфинмониторинг</w:t>
      </w:r>
      <w:proofErr w:type="spellEnd"/>
      <w:r w:rsidRPr="00713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а также </w:t>
      </w:r>
      <w:hyperlink r:id="rId22" w:history="1">
        <w:r w:rsidRPr="00713028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сроки</w:t>
        </w:r>
      </w:hyperlink>
      <w:r w:rsidRPr="00713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ее представления</w:t>
      </w:r>
    </w:p>
    <w:p w:rsidR="00713028" w:rsidRPr="00713028" w:rsidRDefault="00713028" w:rsidP="007130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расширяется </w:t>
      </w:r>
      <w:hyperlink r:id="rId23" w:history="1">
        <w:r w:rsidRPr="0071302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перечень</w:t>
        </w:r>
      </w:hyperlink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дополнительной информации, представляемой кредитными организациями.</w:t>
      </w:r>
    </w:p>
    <w:p w:rsidR="00713028" w:rsidRPr="00713028" w:rsidRDefault="00713028" w:rsidP="007130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частности, теперь кредитным организациям также необходимо представлять информацию об отмене судом решения об отказе от заключения договора банковского счета (вклада) и (или) о расторжении договора банковского счета (вклада) с клиентом, принятого кредитной организацией по основаниям, указанным в </w:t>
      </w:r>
      <w:hyperlink r:id="rId24" w:history="1">
        <w:r w:rsidRPr="0071302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 5.2 статьи 7</w:t>
        </w:r>
      </w:hyperlink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07.08.2001 N 115-ФЗ, а также об устранении оснований, указанных в </w:t>
      </w:r>
      <w:hyperlink r:id="rId25" w:history="1">
        <w:r w:rsidRPr="0071302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абзаце втором пункта 5.2 статьи</w:t>
        </w:r>
        <w:proofErr w:type="gramEnd"/>
        <w:r w:rsidRPr="0071302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7</w:t>
        </w:r>
      </w:hyperlink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26" w:history="1">
        <w:proofErr w:type="gramStart"/>
        <w:r w:rsidRPr="0071302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</w:t>
        </w:r>
        <w:proofErr w:type="gramEnd"/>
        <w:r w:rsidRPr="0071302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11 статьи 7</w:t>
        </w:r>
      </w:hyperlink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07.08.2001 N 115-ФЗ.</w:t>
      </w:r>
    </w:p>
    <w:p w:rsidR="00F810E1" w:rsidRDefault="00713028" w:rsidP="00F81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Установлены сроки представления такой информации.</w:t>
      </w:r>
    </w:p>
    <w:p w:rsidR="00713028" w:rsidRPr="00713028" w:rsidRDefault="00713028" w:rsidP="00F81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27" w:history="1">
        <w:r w:rsidRPr="0071302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</w:t>
        </w:r>
      </w:hyperlink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14.07.2021 N 1183)</w:t>
      </w:r>
    </w:p>
    <w:p w:rsidR="00713028" w:rsidRPr="00713028" w:rsidRDefault="00713028" w:rsidP="007130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028" w:rsidRPr="00713028" w:rsidRDefault="00713028" w:rsidP="007130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Обновляется </w:t>
      </w:r>
      <w:hyperlink r:id="rId28" w:history="1">
        <w:r w:rsidRPr="00713028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порядок</w:t>
        </w:r>
      </w:hyperlink>
      <w:r w:rsidRPr="007130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доведения Банком России до сведения финансовых организаций информации, полученной от уполномоченного органа в рамках борьбы с отмыванием преступных доходов и финансированием терроризма</w:t>
      </w:r>
    </w:p>
    <w:p w:rsidR="00713028" w:rsidRPr="00713028" w:rsidRDefault="00713028" w:rsidP="007130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Указанная информация доводится до кредитных организаций путем формирования Банком России электронного сообщения, которое должно включать в себя сведения по установленному </w:t>
      </w:r>
      <w:hyperlink r:id="rId29" w:history="1">
        <w:r w:rsidRPr="0071302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перечню</w:t>
        </w:r>
      </w:hyperlink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>, и передачи его через территориальное учреждение Банка России по каналам связи, используемым для передачи статистической информации.</w:t>
      </w:r>
    </w:p>
    <w:p w:rsidR="00713028" w:rsidRPr="00713028" w:rsidRDefault="00713028" w:rsidP="007130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Кредитная организация должна обеспечить прием электронного сообщения и не </w:t>
      </w:r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позднее 3 рабочих дней, следующих за днем его получения, сформировать уведомление о принятии электронного сообщения либо уведомление о его непринятии.</w:t>
      </w:r>
    </w:p>
    <w:p w:rsidR="00713028" w:rsidRPr="00713028" w:rsidRDefault="00713028" w:rsidP="007130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сведения </w:t>
      </w:r>
      <w:proofErr w:type="spellStart"/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>некредитной</w:t>
      </w:r>
      <w:proofErr w:type="spellEnd"/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финансовой организации информация доводится посредством личного кабинета.</w:t>
      </w:r>
    </w:p>
    <w:p w:rsidR="00713028" w:rsidRPr="00713028" w:rsidRDefault="00713028" w:rsidP="007130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>Некредитная</w:t>
      </w:r>
      <w:proofErr w:type="spellEnd"/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финансовая организация должна сформировать и разместить в личном кабинете уведомление о принятии электронного сообщения (уведомление о непринятии электронного сообщения с указанием причины непринятия) не позднее 3 рабочих дней, следующих за днем получения электронного сообщения.</w:t>
      </w:r>
    </w:p>
    <w:p w:rsidR="00F810E1" w:rsidRDefault="00FC26D2" w:rsidP="00F81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0" w:history="1">
        <w:r w:rsidR="00713028" w:rsidRPr="0071302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Положение</w:t>
        </w:r>
      </w:hyperlink>
      <w:r w:rsidR="00713028"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Банка России от 30.03.2018 N 639-П, регулировавшее аналогичные правоотношения, утрачивает силу.</w:t>
      </w:r>
    </w:p>
    <w:p w:rsidR="00713028" w:rsidRPr="00713028" w:rsidRDefault="00713028" w:rsidP="00F810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31" w:history="1">
        <w:r w:rsidRPr="0071302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Положение</w:t>
        </w:r>
      </w:hyperlink>
      <w:r w:rsidRPr="00713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Банка России от 15.07.2021 N 764-П)</w:t>
      </w:r>
    </w:p>
    <w:p w:rsidR="00CE0D35" w:rsidRDefault="00CE0D35"/>
    <w:sectPr w:rsidR="00CE0D35" w:rsidSect="00CE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028"/>
    <w:rsid w:val="003B5735"/>
    <w:rsid w:val="005131FE"/>
    <w:rsid w:val="00713028"/>
    <w:rsid w:val="008B2924"/>
    <w:rsid w:val="00A4201C"/>
    <w:rsid w:val="00CE0D35"/>
    <w:rsid w:val="00F810E1"/>
    <w:rsid w:val="00FC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028"/>
    <w:rPr>
      <w:color w:val="0000FF" w:themeColor="hyperlink"/>
      <w:u w:val="single"/>
    </w:rPr>
  </w:style>
  <w:style w:type="paragraph" w:customStyle="1" w:styleId="ConsPlusNormal">
    <w:name w:val="ConsPlusNormal"/>
    <w:rsid w:val="00713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3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7504&amp;dst=196" TargetMode="External"/><Relationship Id="rId13" Type="http://schemas.openxmlformats.org/officeDocument/2006/relationships/hyperlink" Target="https://login.consultant.ru/link/?req=doc&amp;base=LAW&amp;n=390511&amp;dst=100007" TargetMode="External"/><Relationship Id="rId18" Type="http://schemas.openxmlformats.org/officeDocument/2006/relationships/hyperlink" Target="https://login.consultant.ru/link/?req=doc&amp;base=LAW&amp;n=389806&amp;dst=100183" TargetMode="External"/><Relationship Id="rId26" Type="http://schemas.openxmlformats.org/officeDocument/2006/relationships/hyperlink" Target="https://login.consultant.ru/link/?req=doc&amp;base=LAW&amp;n=377504&amp;dst=57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90618&amp;dst=100012" TargetMode="External"/><Relationship Id="rId7" Type="http://schemas.openxmlformats.org/officeDocument/2006/relationships/hyperlink" Target="https://login.consultant.ru/link/?req=doc&amp;base=LAW&amp;n=394883&amp;date=14.09.2021" TargetMode="External"/><Relationship Id="rId12" Type="http://schemas.openxmlformats.org/officeDocument/2006/relationships/hyperlink" Target="https://login.consultant.ru/link/?req=doc&amp;base=LAW&amp;n=390544&amp;dst=100006" TargetMode="External"/><Relationship Id="rId17" Type="http://schemas.openxmlformats.org/officeDocument/2006/relationships/hyperlink" Target="https://login.consultant.ru/link/?req=doc&amp;base=LAW&amp;n=389806&amp;dst=100004" TargetMode="External"/><Relationship Id="rId25" Type="http://schemas.openxmlformats.org/officeDocument/2006/relationships/hyperlink" Target="https://login.consultant.ru/link/?req=doc&amp;base=LAW&amp;n=377504&amp;dst=575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9806&amp;dst=100029" TargetMode="External"/><Relationship Id="rId20" Type="http://schemas.openxmlformats.org/officeDocument/2006/relationships/hyperlink" Target="https://login.consultant.ru/link/?req=doc&amp;base=LAW&amp;n=389806" TargetMode="External"/><Relationship Id="rId29" Type="http://schemas.openxmlformats.org/officeDocument/2006/relationships/hyperlink" Target="https://login.consultant.ru/link/?req=doc&amp;base=LAW&amp;n=394261&amp;dst=10000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5183&amp;dst=105604" TargetMode="External"/><Relationship Id="rId11" Type="http://schemas.openxmlformats.org/officeDocument/2006/relationships/hyperlink" Target="https://login.consultant.ru/link/?req=doc&amp;base=LAW&amp;n=372695&amp;dst=100045" TargetMode="External"/><Relationship Id="rId24" Type="http://schemas.openxmlformats.org/officeDocument/2006/relationships/hyperlink" Target="https://login.consultant.ru/link/?req=doc&amp;base=LAW&amp;n=377504&amp;dst=100315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93076" TargetMode="External"/><Relationship Id="rId15" Type="http://schemas.openxmlformats.org/officeDocument/2006/relationships/hyperlink" Target="https://login.consultant.ru/link/?req=doc&amp;base=LAW&amp;n=393524&amp;dst=100003" TargetMode="External"/><Relationship Id="rId23" Type="http://schemas.openxmlformats.org/officeDocument/2006/relationships/hyperlink" Target="https://login.consultant.ru/link/?req=doc&amp;base=LAW&amp;n=390618&amp;dst=5" TargetMode="External"/><Relationship Id="rId28" Type="http://schemas.openxmlformats.org/officeDocument/2006/relationships/hyperlink" Target="https://login.consultant.ru/link/?req=doc&amp;base=LAW&amp;n=394261&amp;dst=100004" TargetMode="External"/><Relationship Id="rId10" Type="http://schemas.openxmlformats.org/officeDocument/2006/relationships/hyperlink" Target="https://login.consultant.ru/link/?req=doc&amp;base=LAW&amp;n=377504&amp;dst=100317" TargetMode="External"/><Relationship Id="rId19" Type="http://schemas.openxmlformats.org/officeDocument/2006/relationships/hyperlink" Target="https://login.consultant.ru/link/?req=doc&amp;base=LAW&amp;n=353806" TargetMode="External"/><Relationship Id="rId31" Type="http://schemas.openxmlformats.org/officeDocument/2006/relationships/hyperlink" Target="https://login.consultant.ru/link/?req=doc&amp;base=LAW&amp;n=394261" TargetMode="External"/><Relationship Id="rId4" Type="http://schemas.openxmlformats.org/officeDocument/2006/relationships/hyperlink" Target="https://login.consultant.ru/link/?req=doc&amp;base=LAW&amp;n=393076&amp;dst=100004" TargetMode="External"/><Relationship Id="rId9" Type="http://schemas.openxmlformats.org/officeDocument/2006/relationships/hyperlink" Target="https://login.consultant.ru/link/?req=doc&amp;base=LAW&amp;n=377504&amp;dst=575" TargetMode="External"/><Relationship Id="rId14" Type="http://schemas.openxmlformats.org/officeDocument/2006/relationships/hyperlink" Target="https://login.consultant.ru/link/?req=doc&amp;base=LAW&amp;n=393553&amp;dst=100018" TargetMode="External"/><Relationship Id="rId22" Type="http://schemas.openxmlformats.org/officeDocument/2006/relationships/hyperlink" Target="https://login.consultant.ru/link/?req=doc&amp;base=LAW&amp;n=390618&amp;dst=100019" TargetMode="External"/><Relationship Id="rId27" Type="http://schemas.openxmlformats.org/officeDocument/2006/relationships/hyperlink" Target="https://login.consultant.ru/link/?req=doc&amp;base=LAW&amp;n=390493&amp;dst=100006" TargetMode="External"/><Relationship Id="rId30" Type="http://schemas.openxmlformats.org/officeDocument/2006/relationships/hyperlink" Target="https://login.consultant.ru/link/?req=doc&amp;base=LAW&amp;n=3495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2139</Words>
  <Characters>12194</Characters>
  <Application>Microsoft Office Word</Application>
  <DocSecurity>0</DocSecurity>
  <Lines>101</Lines>
  <Paragraphs>28</Paragraphs>
  <ScaleCrop>false</ScaleCrop>
  <Company/>
  <LinksUpToDate>false</LinksUpToDate>
  <CharactersWithSpaces>14305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Побединская</cp:lastModifiedBy>
  <cp:revision>2</cp:revision>
  <dcterms:created xsi:type="dcterms:W3CDTF">2021-10-03T18:17:00Z</dcterms:created>
  <dcterms:modified xsi:type="dcterms:W3CDTF">2021-10-03T18:17:00Z</dcterms:modified>
</cp:coreProperties>
</file>