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E" w:rsidRPr="00697A0E" w:rsidRDefault="00706C1E" w:rsidP="00706C1E">
      <w:pPr>
        <w:spacing w:after="0" w:line="360" w:lineRule="auto"/>
        <w:ind w:firstLine="567"/>
        <w:jc w:val="center"/>
        <w:rPr>
          <w:szCs w:val="28"/>
        </w:rPr>
      </w:pPr>
      <w:r w:rsidRPr="00697A0E">
        <w:rPr>
          <w:szCs w:val="28"/>
        </w:rPr>
        <w:t>ПРИЛОЖЕНИЕ</w:t>
      </w:r>
    </w:p>
    <w:p w:rsidR="00706C1E" w:rsidRPr="00697A0E" w:rsidRDefault="00706C1E" w:rsidP="00FE57EB">
      <w:pPr>
        <w:spacing w:after="0" w:line="360" w:lineRule="auto"/>
        <w:ind w:firstLine="567"/>
        <w:jc w:val="both"/>
        <w:rPr>
          <w:szCs w:val="28"/>
        </w:rPr>
      </w:pPr>
    </w:p>
    <w:p w:rsidR="000D01E0" w:rsidRPr="00076755" w:rsidRDefault="00BE7153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Вопрос 1</w:t>
      </w:r>
      <w:r w:rsidR="00076755">
        <w:rPr>
          <w:b/>
          <w:szCs w:val="28"/>
        </w:rPr>
        <w:t xml:space="preserve">. </w:t>
      </w:r>
      <w:r w:rsidR="000D01E0" w:rsidRPr="00076755">
        <w:rPr>
          <w:szCs w:val="28"/>
        </w:rPr>
        <w:t>Подскажите, где на сайте ЦБ найти ответы на вопросы по резервам?</w:t>
      </w:r>
    </w:p>
    <w:p w:rsidR="000D01E0" w:rsidRPr="00FE57EB" w:rsidRDefault="00076755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Ответ.</w:t>
      </w:r>
      <w:r>
        <w:rPr>
          <w:szCs w:val="28"/>
        </w:rPr>
        <w:t xml:space="preserve"> </w:t>
      </w:r>
      <w:r w:rsidR="000D01E0" w:rsidRPr="00FE57EB">
        <w:rPr>
          <w:szCs w:val="28"/>
        </w:rPr>
        <w:t xml:space="preserve">Разъяснения Центрального банка по расчету резервов на возможные потери по займам </w:t>
      </w:r>
      <w:r w:rsidR="0050320B" w:rsidRPr="00FE57EB">
        <w:rPr>
          <w:szCs w:val="28"/>
        </w:rPr>
        <w:t xml:space="preserve">(далее – РВПЗ) </w:t>
      </w:r>
      <w:r w:rsidR="000D01E0" w:rsidRPr="00FE57EB">
        <w:rPr>
          <w:szCs w:val="28"/>
        </w:rPr>
        <w:t xml:space="preserve">приведены на сайте Банка России в </w:t>
      </w:r>
      <w:r w:rsidR="00C96C9B" w:rsidRPr="00FE57EB">
        <w:rPr>
          <w:szCs w:val="28"/>
        </w:rPr>
        <w:t xml:space="preserve">следующие </w:t>
      </w:r>
      <w:r w:rsidR="00E9657D" w:rsidRPr="00FE57EB">
        <w:rPr>
          <w:szCs w:val="28"/>
        </w:rPr>
        <w:t>разделе:</w:t>
      </w:r>
    </w:p>
    <w:p w:rsidR="000D01E0" w:rsidRPr="00FE57EB" w:rsidRDefault="000D01E0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 xml:space="preserve">Финансовые рынки/ Микрофинансирование/ Разъяснения/ </w:t>
      </w:r>
      <w:proofErr w:type="spellStart"/>
      <w:r w:rsidRPr="00FE57EB">
        <w:rPr>
          <w:szCs w:val="28"/>
        </w:rPr>
        <w:t>Микрофинансовые</w:t>
      </w:r>
      <w:proofErr w:type="spellEnd"/>
      <w:r w:rsidRPr="00FE57EB">
        <w:rPr>
          <w:szCs w:val="28"/>
        </w:rPr>
        <w:t xml:space="preserve"> организации/ Расчет резервов на возможные потери по займам.</w:t>
      </w:r>
    </w:p>
    <w:p w:rsidR="00AE19CC" w:rsidRPr="00FE57EB" w:rsidRDefault="00AE19CC" w:rsidP="00FE57EB">
      <w:pPr>
        <w:spacing w:after="0" w:line="360" w:lineRule="auto"/>
        <w:ind w:firstLine="567"/>
        <w:jc w:val="both"/>
        <w:rPr>
          <w:szCs w:val="28"/>
        </w:rPr>
      </w:pPr>
    </w:p>
    <w:p w:rsidR="00B72276" w:rsidRPr="00076755" w:rsidRDefault="00BE7153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Вопрос 2</w:t>
      </w:r>
      <w:r w:rsidR="00076755">
        <w:rPr>
          <w:b/>
          <w:szCs w:val="28"/>
        </w:rPr>
        <w:t xml:space="preserve">. </w:t>
      </w:r>
      <w:r w:rsidR="00334250" w:rsidRPr="00076755">
        <w:rPr>
          <w:szCs w:val="28"/>
        </w:rPr>
        <w:t>В случае, если внутри отчетного периода (внутри квартала) у заемщика возникла просроченная задолженность, требуется ли создавать резерв в момент образования просрочки (например, на 8 день, 31 день и далее)</w:t>
      </w:r>
      <w:r w:rsidR="00334250" w:rsidRPr="00076755">
        <w:rPr>
          <w:rFonts w:eastAsia="Times New Roman" w:cs="Times New Roman"/>
          <w:color w:val="000000"/>
          <w:szCs w:val="28"/>
          <w:lang w:eastAsia="ru-RU"/>
        </w:rPr>
        <w:t>?</w:t>
      </w:r>
      <w:r w:rsidR="00314F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34250" w:rsidRPr="00076755">
        <w:rPr>
          <w:szCs w:val="28"/>
        </w:rPr>
        <w:t>Или РВПЗ должен быть сформирован на отчетную дату (последнее число квартала) с учетом всей имеющейся информации в пункте 5 Указания №</w:t>
      </w:r>
      <w:r w:rsidR="00076755">
        <w:rPr>
          <w:szCs w:val="28"/>
        </w:rPr>
        <w:t> </w:t>
      </w:r>
      <w:r w:rsidR="00334250" w:rsidRPr="00076755">
        <w:rPr>
          <w:szCs w:val="28"/>
        </w:rPr>
        <w:t xml:space="preserve">5391-У и </w:t>
      </w:r>
      <w:r w:rsidR="00F0455E" w:rsidRPr="00076755">
        <w:rPr>
          <w:szCs w:val="28"/>
        </w:rPr>
        <w:t>п</w:t>
      </w:r>
      <w:r w:rsidR="00334250" w:rsidRPr="00076755">
        <w:rPr>
          <w:szCs w:val="28"/>
        </w:rPr>
        <w:t>р., в т</w:t>
      </w:r>
      <w:r w:rsidR="00F0455E" w:rsidRPr="00076755">
        <w:rPr>
          <w:szCs w:val="28"/>
        </w:rPr>
        <w:t xml:space="preserve">ом </w:t>
      </w:r>
      <w:r w:rsidR="00334250" w:rsidRPr="00076755">
        <w:rPr>
          <w:szCs w:val="28"/>
        </w:rPr>
        <w:t>ч</w:t>
      </w:r>
      <w:r w:rsidR="00F0455E" w:rsidRPr="00076755">
        <w:rPr>
          <w:szCs w:val="28"/>
        </w:rPr>
        <w:t>исле</w:t>
      </w:r>
      <w:r w:rsidR="00334250" w:rsidRPr="00076755">
        <w:rPr>
          <w:szCs w:val="28"/>
        </w:rPr>
        <w:t xml:space="preserve"> с учетом продолжительности текущей просроченной задолженности, а также с учетом продолжительности просроченных платежей в течение года</w:t>
      </w:r>
      <w:r w:rsidR="00334250" w:rsidRPr="00076755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6561B4" w:rsidRPr="00FE57EB" w:rsidRDefault="00076755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Ответ.</w:t>
      </w:r>
      <w:r>
        <w:rPr>
          <w:szCs w:val="28"/>
        </w:rPr>
        <w:t xml:space="preserve"> </w:t>
      </w:r>
      <w:r w:rsidR="006561B4" w:rsidRPr="00FE57EB">
        <w:rPr>
          <w:szCs w:val="28"/>
        </w:rPr>
        <w:t>В соответствии с пунктами 1 и 2 Указания №</w:t>
      </w:r>
      <w:r>
        <w:rPr>
          <w:szCs w:val="28"/>
        </w:rPr>
        <w:t> </w:t>
      </w:r>
      <w:r w:rsidR="006561B4" w:rsidRPr="00FE57EB">
        <w:rPr>
          <w:szCs w:val="28"/>
        </w:rPr>
        <w:t xml:space="preserve">5391-У РВПЗ должны формироваться </w:t>
      </w:r>
      <w:proofErr w:type="spellStart"/>
      <w:r w:rsidR="006561B4" w:rsidRPr="00FE57EB">
        <w:rPr>
          <w:szCs w:val="28"/>
        </w:rPr>
        <w:t>микрофинансовой</w:t>
      </w:r>
      <w:proofErr w:type="spellEnd"/>
      <w:r w:rsidR="006561B4" w:rsidRPr="00FE57EB">
        <w:rPr>
          <w:szCs w:val="28"/>
        </w:rPr>
        <w:t xml:space="preserve"> компанией ежемесячно, </w:t>
      </w:r>
      <w:proofErr w:type="spellStart"/>
      <w:r w:rsidR="006561B4" w:rsidRPr="00FE57EB">
        <w:rPr>
          <w:szCs w:val="28"/>
        </w:rPr>
        <w:t>микрокредитной</w:t>
      </w:r>
      <w:proofErr w:type="spellEnd"/>
      <w:r w:rsidR="006561B4" w:rsidRPr="00FE57EB">
        <w:rPr>
          <w:szCs w:val="28"/>
        </w:rPr>
        <w:t xml:space="preserve"> компанией </w:t>
      </w:r>
      <w:r w:rsidR="00DF43B6" w:rsidRPr="00FE57EB">
        <w:rPr>
          <w:szCs w:val="28"/>
        </w:rPr>
        <w:t xml:space="preserve">– </w:t>
      </w:r>
      <w:r w:rsidR="006561B4" w:rsidRPr="00FE57EB">
        <w:rPr>
          <w:szCs w:val="28"/>
        </w:rPr>
        <w:t xml:space="preserve">ежеквартально по состоянию на последнее число месяца (для </w:t>
      </w:r>
      <w:proofErr w:type="spellStart"/>
      <w:r w:rsidR="006561B4" w:rsidRPr="00FE57EB">
        <w:rPr>
          <w:szCs w:val="28"/>
        </w:rPr>
        <w:t>микрофинансовой</w:t>
      </w:r>
      <w:proofErr w:type="spellEnd"/>
      <w:r w:rsidR="006561B4" w:rsidRPr="00FE57EB">
        <w:rPr>
          <w:szCs w:val="28"/>
        </w:rPr>
        <w:t xml:space="preserve"> компании) или по состоянию на последнее число квартала (для </w:t>
      </w:r>
      <w:proofErr w:type="spellStart"/>
      <w:r w:rsidR="006561B4" w:rsidRPr="00FE57EB">
        <w:rPr>
          <w:szCs w:val="28"/>
        </w:rPr>
        <w:t>микрокредитной</w:t>
      </w:r>
      <w:proofErr w:type="spellEnd"/>
      <w:r w:rsidR="006561B4" w:rsidRPr="00FE57EB">
        <w:rPr>
          <w:szCs w:val="28"/>
        </w:rPr>
        <w:t xml:space="preserve"> компании).</w:t>
      </w:r>
    </w:p>
    <w:p w:rsidR="006561B4" w:rsidRPr="00FE57EB" w:rsidRDefault="006561B4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 xml:space="preserve">Таким образом, датой для расчета РВПЗ </w:t>
      </w:r>
      <w:proofErr w:type="spellStart"/>
      <w:r w:rsidRPr="00FE57EB">
        <w:rPr>
          <w:szCs w:val="28"/>
        </w:rPr>
        <w:t>микрофинансовыми</w:t>
      </w:r>
      <w:proofErr w:type="spellEnd"/>
      <w:r w:rsidRPr="00FE57EB">
        <w:rPr>
          <w:szCs w:val="28"/>
        </w:rPr>
        <w:t xml:space="preserve"> компаниями является последний день месяца, а для формирования РВПЗ </w:t>
      </w:r>
      <w:proofErr w:type="spellStart"/>
      <w:r w:rsidRPr="00FE57EB">
        <w:rPr>
          <w:szCs w:val="28"/>
        </w:rPr>
        <w:t>микрокредитными</w:t>
      </w:r>
      <w:proofErr w:type="spellEnd"/>
      <w:r w:rsidRPr="00FE57EB">
        <w:rPr>
          <w:szCs w:val="28"/>
        </w:rPr>
        <w:t xml:space="preserve"> компаниями </w:t>
      </w:r>
      <w:r w:rsidR="00DF43B6" w:rsidRPr="00FE57EB">
        <w:rPr>
          <w:szCs w:val="28"/>
        </w:rPr>
        <w:t>–</w:t>
      </w:r>
      <w:r w:rsidRPr="00FE57EB">
        <w:rPr>
          <w:szCs w:val="28"/>
        </w:rPr>
        <w:t xml:space="preserve"> последний день квартала.</w:t>
      </w:r>
    </w:p>
    <w:p w:rsidR="00B72276" w:rsidRPr="00FE57EB" w:rsidRDefault="006561B4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>При этом Указанием №</w:t>
      </w:r>
      <w:r w:rsidR="00076755">
        <w:rPr>
          <w:szCs w:val="28"/>
        </w:rPr>
        <w:t> </w:t>
      </w:r>
      <w:r w:rsidRPr="00FE57EB">
        <w:rPr>
          <w:szCs w:val="28"/>
        </w:rPr>
        <w:t>5391-У не установлен запрет на пересмотр и корректировку РВПЗ в более частом режиме для целей внутреннего учета.</w:t>
      </w:r>
    </w:p>
    <w:p w:rsidR="00B72276" w:rsidRPr="00FE57EB" w:rsidRDefault="00B72276" w:rsidP="00FE57EB">
      <w:pPr>
        <w:spacing w:after="0" w:line="360" w:lineRule="auto"/>
        <w:ind w:firstLine="567"/>
        <w:jc w:val="both"/>
        <w:rPr>
          <w:szCs w:val="28"/>
        </w:rPr>
      </w:pPr>
    </w:p>
    <w:p w:rsidR="00655C62" w:rsidRPr="00076755" w:rsidRDefault="00BE7153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lastRenderedPageBreak/>
        <w:t>Вопрос 3</w:t>
      </w:r>
      <w:r w:rsidR="00076755">
        <w:rPr>
          <w:b/>
          <w:szCs w:val="28"/>
        </w:rPr>
        <w:t xml:space="preserve">. </w:t>
      </w:r>
      <w:r w:rsidR="00655C62" w:rsidRPr="00076755">
        <w:rPr>
          <w:szCs w:val="28"/>
        </w:rPr>
        <w:t>МФО должна формировать резервы под обесценение (РО) или РВПЗ?</w:t>
      </w:r>
      <w:r w:rsidR="00076755">
        <w:rPr>
          <w:szCs w:val="28"/>
        </w:rPr>
        <w:t xml:space="preserve"> </w:t>
      </w:r>
      <w:r w:rsidR="00EA08E8" w:rsidRPr="00076755">
        <w:rPr>
          <w:szCs w:val="28"/>
        </w:rPr>
        <w:t xml:space="preserve">В чем разница между РО и РВПЗ? </w:t>
      </w:r>
      <w:r w:rsidR="00655C62" w:rsidRPr="00076755">
        <w:rPr>
          <w:szCs w:val="28"/>
        </w:rPr>
        <w:t>Какие компании должны их формировать?</w:t>
      </w:r>
    </w:p>
    <w:p w:rsidR="00655C62" w:rsidRPr="00076755" w:rsidRDefault="00655C62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rFonts w:eastAsia="Times New Roman" w:cs="Times New Roman"/>
          <w:color w:val="000000"/>
          <w:szCs w:val="28"/>
          <w:lang w:eastAsia="ru-RU"/>
        </w:rPr>
        <w:t>Должна ли МФО формировать и РВПЗ и РО, сравнивать их и начислять</w:t>
      </w:r>
      <w:r w:rsidR="0046271D" w:rsidRPr="00076755">
        <w:rPr>
          <w:rFonts w:eastAsia="Times New Roman" w:cs="Times New Roman"/>
          <w:color w:val="000000"/>
          <w:szCs w:val="28"/>
          <w:lang w:eastAsia="ru-RU"/>
        </w:rPr>
        <w:t>, где получила</w:t>
      </w:r>
      <w:r w:rsidRPr="00076755">
        <w:rPr>
          <w:rFonts w:eastAsia="Times New Roman" w:cs="Times New Roman"/>
          <w:color w:val="000000"/>
          <w:szCs w:val="28"/>
          <w:lang w:eastAsia="ru-RU"/>
        </w:rPr>
        <w:t>сь больше сумма?</w:t>
      </w:r>
    </w:p>
    <w:p w:rsidR="00655C62" w:rsidRPr="00076755" w:rsidRDefault="00655C62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szCs w:val="28"/>
        </w:rPr>
        <w:t>Какая разница (в процентах) допустима между резервами под обесценение и резервами на возможные потери по займам?</w:t>
      </w:r>
    </w:p>
    <w:p w:rsidR="00655C62" w:rsidRPr="00FE57EB" w:rsidRDefault="00076755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Ответ.</w:t>
      </w:r>
      <w:r>
        <w:rPr>
          <w:szCs w:val="28"/>
        </w:rPr>
        <w:t xml:space="preserve"> </w:t>
      </w:r>
      <w:r w:rsidR="00655C62" w:rsidRPr="00FE57EB">
        <w:rPr>
          <w:szCs w:val="28"/>
        </w:rPr>
        <w:t xml:space="preserve">Нормативными актами Банка России, регулирующими порядок бухгалтерского учета для </w:t>
      </w:r>
      <w:proofErr w:type="spellStart"/>
      <w:r w:rsidR="00655C62" w:rsidRPr="00FE57EB">
        <w:rPr>
          <w:szCs w:val="28"/>
        </w:rPr>
        <w:t>некредитных</w:t>
      </w:r>
      <w:proofErr w:type="spellEnd"/>
      <w:r w:rsidR="00655C62" w:rsidRPr="00FE57EB">
        <w:rPr>
          <w:szCs w:val="28"/>
        </w:rPr>
        <w:t xml:space="preserve"> финансовых организаций, не установлено требование отражать в бухгалтерском учете РВПЗ, формируемые в соответствии с Указанием №</w:t>
      </w:r>
      <w:r w:rsidR="00937461">
        <w:rPr>
          <w:szCs w:val="28"/>
        </w:rPr>
        <w:t> </w:t>
      </w:r>
      <w:r w:rsidR="00655C62" w:rsidRPr="00FE57EB">
        <w:rPr>
          <w:szCs w:val="28"/>
        </w:rPr>
        <w:t>5391-У.</w:t>
      </w:r>
    </w:p>
    <w:p w:rsidR="00655C62" w:rsidRPr="00FE57EB" w:rsidRDefault="00655C62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>В то же время</w:t>
      </w:r>
      <w:r w:rsidR="0046271D">
        <w:rPr>
          <w:szCs w:val="28"/>
        </w:rPr>
        <w:t>,</w:t>
      </w:r>
      <w:r w:rsidRPr="00FE57EB">
        <w:rPr>
          <w:szCs w:val="28"/>
        </w:rPr>
        <w:t xml:space="preserve"> </w:t>
      </w:r>
      <w:proofErr w:type="spellStart"/>
      <w:r w:rsidRPr="00FE57EB">
        <w:rPr>
          <w:szCs w:val="28"/>
        </w:rPr>
        <w:t>микрофинансовая</w:t>
      </w:r>
      <w:proofErr w:type="spellEnd"/>
      <w:r w:rsidRPr="00FE57EB">
        <w:rPr>
          <w:szCs w:val="28"/>
        </w:rPr>
        <w:t xml:space="preserve"> организация может утвердить и последовательного применять метод оценки резервов под обесценение выданных займов и приобретенных требований по договорам займа, формируемых в бухгалтерском учете, в соответствии с Указанием №</w:t>
      </w:r>
      <w:r w:rsidR="00937461">
        <w:rPr>
          <w:szCs w:val="28"/>
        </w:rPr>
        <w:t> </w:t>
      </w:r>
      <w:r w:rsidRPr="00FE57EB">
        <w:rPr>
          <w:szCs w:val="28"/>
        </w:rPr>
        <w:t>5391-У, если разница между величиной резервов под обесценение и признанных убытков от обесценения, рассчитанных с использованием метода оценки, установленного Положением Банка России от 01.10.2015 №</w:t>
      </w:r>
      <w:r w:rsidR="00937461">
        <w:rPr>
          <w:szCs w:val="28"/>
        </w:rPr>
        <w:t> </w:t>
      </w:r>
      <w:r w:rsidRPr="00FE57EB">
        <w:rPr>
          <w:szCs w:val="28"/>
        </w:rPr>
        <w:t xml:space="preserve">493-П «Отраслевой стандарт бухгалтерского учета </w:t>
      </w:r>
      <w:proofErr w:type="spellStart"/>
      <w:r w:rsidRPr="00FE57EB">
        <w:rPr>
          <w:szCs w:val="28"/>
        </w:rPr>
        <w:t>некредитными</w:t>
      </w:r>
      <w:proofErr w:type="spellEnd"/>
      <w:r w:rsidRPr="00FE57EB">
        <w:rPr>
          <w:szCs w:val="28"/>
        </w:rPr>
        <w:t xml:space="preserve"> финансовыми организациями операций по выдаче (размещению) денежных средств по договорам займа и договорам банковского вклада» или Положением Банка России от 25.10.2017 №</w:t>
      </w:r>
      <w:r w:rsidR="00937461">
        <w:rPr>
          <w:szCs w:val="28"/>
        </w:rPr>
        <w:t> </w:t>
      </w:r>
      <w:r w:rsidRPr="00FE57EB">
        <w:rPr>
          <w:szCs w:val="28"/>
        </w:rPr>
        <w:t xml:space="preserve">612-П «О порядке отражения на счетах бухгалтерского учета объектов бухгалтерского учета </w:t>
      </w:r>
      <w:proofErr w:type="spellStart"/>
      <w:r w:rsidRPr="00FE57EB">
        <w:rPr>
          <w:szCs w:val="28"/>
        </w:rPr>
        <w:t>некредитными</w:t>
      </w:r>
      <w:proofErr w:type="spellEnd"/>
      <w:r w:rsidRPr="00FE57EB">
        <w:rPr>
          <w:szCs w:val="28"/>
        </w:rPr>
        <w:t xml:space="preserve"> финансовыми организациями» (далее при совместном упоминании </w:t>
      </w:r>
      <w:r w:rsidR="00AF7626" w:rsidRPr="00FE57EB">
        <w:rPr>
          <w:szCs w:val="28"/>
        </w:rPr>
        <w:t>–</w:t>
      </w:r>
      <w:r w:rsidRPr="00FE57EB">
        <w:rPr>
          <w:szCs w:val="28"/>
        </w:rPr>
        <w:t xml:space="preserve"> Положения Банка России), и величиной РВПЗ, рассчитанных в соответствии с Указанием №</w:t>
      </w:r>
      <w:r w:rsidR="00937461">
        <w:rPr>
          <w:szCs w:val="28"/>
        </w:rPr>
        <w:t> </w:t>
      </w:r>
      <w:r w:rsidRPr="00FE57EB">
        <w:rPr>
          <w:szCs w:val="28"/>
        </w:rPr>
        <w:t>5391-У, не является существенной.</w:t>
      </w:r>
    </w:p>
    <w:p w:rsidR="00655C62" w:rsidRPr="00FE57EB" w:rsidRDefault="00655C62" w:rsidP="00FE57EB">
      <w:pPr>
        <w:spacing w:after="0" w:line="360" w:lineRule="auto"/>
        <w:ind w:firstLine="567"/>
        <w:jc w:val="both"/>
        <w:rPr>
          <w:szCs w:val="28"/>
        </w:rPr>
      </w:pPr>
    </w:p>
    <w:p w:rsidR="00B32D11" w:rsidRPr="00076755" w:rsidRDefault="00BE7153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Вопрос 4</w:t>
      </w:r>
      <w:r w:rsidR="00076755">
        <w:rPr>
          <w:b/>
          <w:szCs w:val="28"/>
        </w:rPr>
        <w:t xml:space="preserve">. </w:t>
      </w:r>
      <w:r w:rsidR="00B32D11" w:rsidRPr="00076755">
        <w:rPr>
          <w:szCs w:val="28"/>
        </w:rPr>
        <w:t xml:space="preserve">Если есть несколько обязательств, при которых надо прибавлять 10% к величине резерва, то их надо плюсовать или нет? </w:t>
      </w:r>
      <w:r w:rsidR="00C739EA" w:rsidRPr="00076755">
        <w:rPr>
          <w:szCs w:val="28"/>
        </w:rPr>
        <w:t>Если</w:t>
      </w:r>
      <w:r w:rsidR="00B32D11" w:rsidRPr="00076755">
        <w:rPr>
          <w:szCs w:val="28"/>
        </w:rPr>
        <w:t xml:space="preserve">, у </w:t>
      </w:r>
      <w:r w:rsidR="00B32D11" w:rsidRPr="00076755">
        <w:rPr>
          <w:szCs w:val="28"/>
        </w:rPr>
        <w:lastRenderedPageBreak/>
        <w:t>заемщика ПДН</w:t>
      </w:r>
      <w:r w:rsidR="00076755">
        <w:rPr>
          <w:szCs w:val="28"/>
        </w:rPr>
        <w:t xml:space="preserve"> </w:t>
      </w:r>
      <w:r w:rsidR="00B32D11" w:rsidRPr="00076755">
        <w:rPr>
          <w:szCs w:val="28"/>
        </w:rPr>
        <w:t>&gt;</w:t>
      </w:r>
      <w:r w:rsidR="00076755">
        <w:rPr>
          <w:szCs w:val="28"/>
        </w:rPr>
        <w:t xml:space="preserve"> </w:t>
      </w:r>
      <w:r w:rsidR="00B32D11" w:rsidRPr="00076755">
        <w:rPr>
          <w:szCs w:val="28"/>
        </w:rPr>
        <w:t xml:space="preserve">50% и 180 дней прерывная просрочка, то к величине </w:t>
      </w:r>
      <w:r w:rsidR="0050320B" w:rsidRPr="00076755">
        <w:rPr>
          <w:szCs w:val="28"/>
        </w:rPr>
        <w:t xml:space="preserve">РВПЗ </w:t>
      </w:r>
      <w:r w:rsidR="00B32D11" w:rsidRPr="00076755">
        <w:rPr>
          <w:szCs w:val="28"/>
        </w:rPr>
        <w:t>надо прибавить 10 или 20%?</w:t>
      </w:r>
    </w:p>
    <w:p w:rsidR="00B32D11" w:rsidRPr="00FE57EB" w:rsidRDefault="00076755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Ответ.</w:t>
      </w:r>
      <w:r>
        <w:rPr>
          <w:szCs w:val="28"/>
        </w:rPr>
        <w:t xml:space="preserve"> </w:t>
      </w:r>
      <w:r w:rsidR="00B32D11" w:rsidRPr="00FE57EB">
        <w:rPr>
          <w:szCs w:val="28"/>
        </w:rPr>
        <w:t>В случае если требование, в отношении которого формируется РВПЗ, соответствует обоим критериям, указанным в абзаце втором пункта 8 Указания №</w:t>
      </w:r>
      <w:r w:rsidR="004B6FA6">
        <w:rPr>
          <w:szCs w:val="28"/>
        </w:rPr>
        <w:t> </w:t>
      </w:r>
      <w:r w:rsidR="00B32D11" w:rsidRPr="00FE57EB">
        <w:rPr>
          <w:szCs w:val="28"/>
        </w:rPr>
        <w:t>5391-У, суммировать корректировочные значения (10 процент</w:t>
      </w:r>
      <w:r w:rsidR="00565EF4">
        <w:rPr>
          <w:szCs w:val="28"/>
        </w:rPr>
        <w:t>ных пункт</w:t>
      </w:r>
      <w:r w:rsidR="00B32D11" w:rsidRPr="00FE57EB">
        <w:rPr>
          <w:szCs w:val="28"/>
        </w:rPr>
        <w:t>ов) не требуется.</w:t>
      </w:r>
    </w:p>
    <w:p w:rsidR="00040AA6" w:rsidRPr="00FE57EB" w:rsidRDefault="00B32D11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>При этом указанная корректировочная</w:t>
      </w:r>
      <w:bookmarkStart w:id="0" w:name="_GoBack"/>
      <w:bookmarkEnd w:id="0"/>
      <w:r w:rsidRPr="00FE57EB">
        <w:rPr>
          <w:szCs w:val="28"/>
        </w:rPr>
        <w:t xml:space="preserve"> величина (10 процент</w:t>
      </w:r>
      <w:r w:rsidR="00565EF4">
        <w:rPr>
          <w:szCs w:val="28"/>
        </w:rPr>
        <w:t>ных пункт</w:t>
      </w:r>
      <w:r w:rsidRPr="00FE57EB">
        <w:rPr>
          <w:szCs w:val="28"/>
        </w:rPr>
        <w:t xml:space="preserve">ов) является минимальной, и </w:t>
      </w:r>
      <w:proofErr w:type="spellStart"/>
      <w:r w:rsidRPr="00FE57EB">
        <w:rPr>
          <w:szCs w:val="28"/>
        </w:rPr>
        <w:t>микрофинансовая</w:t>
      </w:r>
      <w:proofErr w:type="spellEnd"/>
      <w:r w:rsidRPr="00FE57EB">
        <w:rPr>
          <w:szCs w:val="28"/>
        </w:rPr>
        <w:t xml:space="preserve"> организация может увеличить размер рассчитываемого РВПЗ в большую сторону</w:t>
      </w:r>
      <w:r w:rsidR="0046271D">
        <w:rPr>
          <w:szCs w:val="28"/>
        </w:rPr>
        <w:t xml:space="preserve"> по своему усмотрению</w:t>
      </w:r>
      <w:r w:rsidRPr="00FE57EB">
        <w:rPr>
          <w:szCs w:val="28"/>
        </w:rPr>
        <w:t>.</w:t>
      </w:r>
    </w:p>
    <w:p w:rsidR="00B32D11" w:rsidRPr="00FE57EB" w:rsidRDefault="00B32D11" w:rsidP="00FE57EB">
      <w:pPr>
        <w:spacing w:after="0" w:line="360" w:lineRule="auto"/>
        <w:ind w:firstLine="567"/>
        <w:jc w:val="both"/>
        <w:rPr>
          <w:szCs w:val="28"/>
        </w:rPr>
      </w:pPr>
    </w:p>
    <w:p w:rsidR="00FE7F05" w:rsidRPr="00290711" w:rsidRDefault="00BE7153" w:rsidP="00FE57EB">
      <w:pPr>
        <w:spacing w:after="0" w:line="360" w:lineRule="auto"/>
        <w:ind w:firstLine="567"/>
        <w:jc w:val="both"/>
        <w:rPr>
          <w:szCs w:val="28"/>
        </w:rPr>
      </w:pPr>
      <w:r w:rsidRPr="00076755">
        <w:rPr>
          <w:b/>
          <w:szCs w:val="28"/>
        </w:rPr>
        <w:t>Вопрос 5</w:t>
      </w:r>
      <w:r w:rsidR="00290711">
        <w:rPr>
          <w:b/>
          <w:szCs w:val="28"/>
        </w:rPr>
        <w:t xml:space="preserve">. </w:t>
      </w:r>
      <w:r w:rsidR="00FE7F05" w:rsidRPr="00290711">
        <w:rPr>
          <w:szCs w:val="28"/>
        </w:rPr>
        <w:t>С</w:t>
      </w:r>
      <w:r w:rsidR="00290711" w:rsidRPr="00290711">
        <w:rPr>
          <w:szCs w:val="28"/>
        </w:rPr>
        <w:t xml:space="preserve"> </w:t>
      </w:r>
      <w:r w:rsidR="00FE7F05" w:rsidRPr="00290711">
        <w:rPr>
          <w:szCs w:val="28"/>
        </w:rPr>
        <w:t>какого момента можно включать в А3 и в А4 займы размером менее 10 тыс</w:t>
      </w:r>
      <w:r w:rsidR="00C00A6F">
        <w:rPr>
          <w:szCs w:val="28"/>
        </w:rPr>
        <w:t xml:space="preserve">яч </w:t>
      </w:r>
      <w:r w:rsidR="00FE7F05" w:rsidRPr="00290711">
        <w:rPr>
          <w:szCs w:val="28"/>
        </w:rPr>
        <w:t>руб</w:t>
      </w:r>
      <w:r w:rsidR="00C00A6F">
        <w:rPr>
          <w:szCs w:val="28"/>
        </w:rPr>
        <w:t>лей</w:t>
      </w:r>
      <w:r w:rsidR="00FE7F05" w:rsidRPr="00290711">
        <w:rPr>
          <w:szCs w:val="28"/>
        </w:rPr>
        <w:t>?</w:t>
      </w:r>
    </w:p>
    <w:p w:rsidR="004A366E" w:rsidRPr="00FE57EB" w:rsidRDefault="00290711" w:rsidP="00FE57EB">
      <w:pPr>
        <w:spacing w:after="0" w:line="360" w:lineRule="auto"/>
        <w:ind w:firstLine="567"/>
        <w:jc w:val="both"/>
        <w:rPr>
          <w:szCs w:val="28"/>
        </w:rPr>
      </w:pPr>
      <w:r w:rsidRPr="00290711">
        <w:rPr>
          <w:b/>
          <w:szCs w:val="28"/>
        </w:rPr>
        <w:t>Ответ.</w:t>
      </w:r>
      <w:r>
        <w:rPr>
          <w:szCs w:val="28"/>
        </w:rPr>
        <w:t xml:space="preserve"> </w:t>
      </w:r>
      <w:r w:rsidR="004A366E" w:rsidRPr="00FE57EB">
        <w:rPr>
          <w:szCs w:val="28"/>
        </w:rPr>
        <w:t xml:space="preserve">Расчет норматива достаточности собственных средств (НМФК1 или НМКК1) с 22.02.2022 осуществляется в соответствии с Указанием Банка России от </w:t>
      </w:r>
      <w:r w:rsidR="004B6FA6">
        <w:rPr>
          <w:szCs w:val="28"/>
        </w:rPr>
        <w:t>28</w:t>
      </w:r>
      <w:r w:rsidR="004A366E" w:rsidRPr="00FE57EB">
        <w:rPr>
          <w:szCs w:val="28"/>
        </w:rPr>
        <w:t>.</w:t>
      </w:r>
      <w:r w:rsidR="004B6FA6">
        <w:rPr>
          <w:szCs w:val="28"/>
        </w:rPr>
        <w:t>12</w:t>
      </w:r>
      <w:r w:rsidR="004A366E" w:rsidRPr="00FE57EB">
        <w:rPr>
          <w:szCs w:val="28"/>
        </w:rPr>
        <w:t>.202</w:t>
      </w:r>
      <w:r w:rsidR="004B6FA6">
        <w:rPr>
          <w:szCs w:val="28"/>
        </w:rPr>
        <w:t>1</w:t>
      </w:r>
      <w:r w:rsidR="004A366E" w:rsidRPr="00FE57EB">
        <w:rPr>
          <w:szCs w:val="28"/>
        </w:rPr>
        <w:t xml:space="preserve"> №</w:t>
      </w:r>
      <w:r w:rsidR="004B6FA6">
        <w:rPr>
          <w:szCs w:val="28"/>
        </w:rPr>
        <w:t> </w:t>
      </w:r>
      <w:r w:rsidR="004A366E" w:rsidRPr="00FE57EB">
        <w:rPr>
          <w:szCs w:val="28"/>
        </w:rPr>
        <w:t xml:space="preserve">6044-У «Об экономических нормативах </w:t>
      </w:r>
      <w:proofErr w:type="spellStart"/>
      <w:r w:rsidR="004A366E" w:rsidRPr="00FE57EB">
        <w:rPr>
          <w:szCs w:val="28"/>
        </w:rPr>
        <w:t>микрофинансовой</w:t>
      </w:r>
      <w:proofErr w:type="spellEnd"/>
      <w:r w:rsidR="004A366E" w:rsidRPr="00FE57EB">
        <w:rPr>
          <w:szCs w:val="28"/>
        </w:rPr>
        <w:t xml:space="preserve"> компании» и Указанием Банка России от </w:t>
      </w:r>
      <w:r w:rsidR="004B6FA6">
        <w:rPr>
          <w:szCs w:val="28"/>
        </w:rPr>
        <w:t>28</w:t>
      </w:r>
      <w:r w:rsidR="004A366E" w:rsidRPr="00FE57EB">
        <w:rPr>
          <w:szCs w:val="28"/>
        </w:rPr>
        <w:t>.</w:t>
      </w:r>
      <w:r w:rsidR="004B6FA6">
        <w:rPr>
          <w:szCs w:val="28"/>
        </w:rPr>
        <w:t>12</w:t>
      </w:r>
      <w:r w:rsidR="004A366E" w:rsidRPr="00FE57EB">
        <w:rPr>
          <w:szCs w:val="28"/>
        </w:rPr>
        <w:t>.202</w:t>
      </w:r>
      <w:r w:rsidR="004B6FA6">
        <w:rPr>
          <w:szCs w:val="28"/>
        </w:rPr>
        <w:t>1</w:t>
      </w:r>
      <w:r w:rsidR="004A366E" w:rsidRPr="00FE57EB">
        <w:rPr>
          <w:szCs w:val="28"/>
        </w:rPr>
        <w:t xml:space="preserve"> №</w:t>
      </w:r>
      <w:r w:rsidR="003869AC">
        <w:rPr>
          <w:szCs w:val="28"/>
        </w:rPr>
        <w:t> </w:t>
      </w:r>
      <w:r w:rsidR="004A366E" w:rsidRPr="00FE57EB">
        <w:rPr>
          <w:szCs w:val="28"/>
        </w:rPr>
        <w:t xml:space="preserve">6043-У «Об экономических нормативах </w:t>
      </w:r>
      <w:proofErr w:type="spellStart"/>
      <w:r w:rsidR="004A366E" w:rsidRPr="00FE57EB">
        <w:rPr>
          <w:szCs w:val="28"/>
        </w:rPr>
        <w:t>микрокредитной</w:t>
      </w:r>
      <w:proofErr w:type="spellEnd"/>
      <w:r w:rsidR="004A366E" w:rsidRPr="00FE57EB">
        <w:rPr>
          <w:szCs w:val="28"/>
        </w:rPr>
        <w:t xml:space="preserve"> компании».</w:t>
      </w:r>
    </w:p>
    <w:p w:rsidR="004A366E" w:rsidRPr="00FE57EB" w:rsidRDefault="004A366E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 xml:space="preserve">Начиная с 22.02.2022 в соответствии с </w:t>
      </w:r>
      <w:r w:rsidR="006D74F0" w:rsidRPr="00FE57EB">
        <w:rPr>
          <w:szCs w:val="28"/>
        </w:rPr>
        <w:t xml:space="preserve">абзацем вторым пункта 1.2 </w:t>
      </w:r>
      <w:r w:rsidRPr="00FE57EB">
        <w:rPr>
          <w:szCs w:val="28"/>
        </w:rPr>
        <w:t>Приложения 2 к Указанию №</w:t>
      </w:r>
      <w:r w:rsidR="003869AC">
        <w:rPr>
          <w:szCs w:val="28"/>
        </w:rPr>
        <w:t> </w:t>
      </w:r>
      <w:r w:rsidRPr="00FE57EB">
        <w:rPr>
          <w:szCs w:val="28"/>
        </w:rPr>
        <w:t>6044-У</w:t>
      </w:r>
      <w:r w:rsidR="006D74F0" w:rsidRPr="00FE57EB">
        <w:rPr>
          <w:szCs w:val="28"/>
        </w:rPr>
        <w:t xml:space="preserve"> и абзацем вторым пункта 1.2 Приложения 2 к Указанию №</w:t>
      </w:r>
      <w:r w:rsidR="003869AC">
        <w:rPr>
          <w:szCs w:val="28"/>
        </w:rPr>
        <w:t> </w:t>
      </w:r>
      <w:r w:rsidR="006D74F0" w:rsidRPr="00FE57EB">
        <w:rPr>
          <w:szCs w:val="28"/>
        </w:rPr>
        <w:t xml:space="preserve">6043-У </w:t>
      </w:r>
      <w:r w:rsidRPr="00FE57EB">
        <w:rPr>
          <w:szCs w:val="28"/>
        </w:rPr>
        <w:t>МФО может в своей внутренней Методике предусматривать обязанность рассчитывать ПДН по иным потребительским займам (с размером менее 10 тыс</w:t>
      </w:r>
      <w:r w:rsidR="00E230F1" w:rsidRPr="00FE57EB">
        <w:rPr>
          <w:szCs w:val="28"/>
        </w:rPr>
        <w:t xml:space="preserve">яч </w:t>
      </w:r>
      <w:r w:rsidRPr="00FE57EB">
        <w:rPr>
          <w:szCs w:val="28"/>
        </w:rPr>
        <w:t>руб</w:t>
      </w:r>
      <w:r w:rsidR="00E230F1" w:rsidRPr="00FE57EB">
        <w:rPr>
          <w:szCs w:val="28"/>
        </w:rPr>
        <w:t>лей</w:t>
      </w:r>
      <w:r w:rsidRPr="00FE57EB">
        <w:rPr>
          <w:szCs w:val="28"/>
        </w:rPr>
        <w:t>).</w:t>
      </w:r>
    </w:p>
    <w:p w:rsidR="004A366E" w:rsidRPr="00FE57EB" w:rsidRDefault="004A366E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>При расчете норматива достаточности собственных средств в соответствии с Указанием №</w:t>
      </w:r>
      <w:r w:rsidR="003869AC">
        <w:rPr>
          <w:szCs w:val="28"/>
        </w:rPr>
        <w:t> </w:t>
      </w:r>
      <w:r w:rsidRPr="00FE57EB">
        <w:rPr>
          <w:szCs w:val="28"/>
        </w:rPr>
        <w:t>6044-У</w:t>
      </w:r>
      <w:r w:rsidR="0053540B" w:rsidRPr="00FE57EB">
        <w:rPr>
          <w:szCs w:val="28"/>
        </w:rPr>
        <w:t xml:space="preserve"> и </w:t>
      </w:r>
      <w:r w:rsidRPr="00FE57EB">
        <w:rPr>
          <w:szCs w:val="28"/>
        </w:rPr>
        <w:t>Указанием №</w:t>
      </w:r>
      <w:r w:rsidR="003869AC">
        <w:rPr>
          <w:szCs w:val="28"/>
        </w:rPr>
        <w:t> </w:t>
      </w:r>
      <w:r w:rsidRPr="00FE57EB">
        <w:rPr>
          <w:szCs w:val="28"/>
        </w:rPr>
        <w:t>6043-У МФО также необходимо учитывать, что сумма требований по приобретенным договорам потребительского займа включается в расчет показателей А3, А4 при приобретении МФО прав требований по договорам потребительского займа с 01.10.2022.</w:t>
      </w:r>
    </w:p>
    <w:p w:rsidR="00674FF9" w:rsidRPr="00CF7403" w:rsidRDefault="00674FF9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lastRenderedPageBreak/>
        <w:t xml:space="preserve">Вместе с тем, согласно пункту 73.7 порядка заполнения отчетности по форме 0420840 «Отчет о </w:t>
      </w:r>
      <w:proofErr w:type="spellStart"/>
      <w:r w:rsidRPr="00FE57EB">
        <w:rPr>
          <w:szCs w:val="28"/>
        </w:rPr>
        <w:t>микрофинансовой</w:t>
      </w:r>
      <w:proofErr w:type="spellEnd"/>
      <w:r w:rsidRPr="00FE57EB">
        <w:rPr>
          <w:szCs w:val="28"/>
        </w:rPr>
        <w:t xml:space="preserve"> деятельности </w:t>
      </w:r>
      <w:proofErr w:type="spellStart"/>
      <w:r w:rsidRPr="00FE57EB">
        <w:rPr>
          <w:szCs w:val="28"/>
        </w:rPr>
        <w:t>микрофинансовой</w:t>
      </w:r>
      <w:proofErr w:type="spellEnd"/>
      <w:r w:rsidRPr="00FE57EB">
        <w:rPr>
          <w:szCs w:val="28"/>
        </w:rPr>
        <w:t xml:space="preserve"> компании» (далее – Отчет МФК) и пункту 67.7 порядка заполнения отчетности по форме 0420846 «Отчет о </w:t>
      </w:r>
      <w:proofErr w:type="spellStart"/>
      <w:r w:rsidRPr="00FE57EB">
        <w:rPr>
          <w:szCs w:val="28"/>
        </w:rPr>
        <w:t>микрофинансовой</w:t>
      </w:r>
      <w:proofErr w:type="spellEnd"/>
      <w:r w:rsidRPr="00FE57EB">
        <w:rPr>
          <w:szCs w:val="28"/>
        </w:rPr>
        <w:t xml:space="preserve"> деятельности </w:t>
      </w:r>
      <w:proofErr w:type="spellStart"/>
      <w:r w:rsidRPr="00FE57EB">
        <w:rPr>
          <w:szCs w:val="28"/>
        </w:rPr>
        <w:t>микрокредитной</w:t>
      </w:r>
      <w:proofErr w:type="spellEnd"/>
      <w:r w:rsidRPr="00FE57EB">
        <w:rPr>
          <w:szCs w:val="28"/>
        </w:rPr>
        <w:t xml:space="preserve"> компании» (далее – Отчет МКК) по строке 3.1.6 отражается величина резервов на возможные потери по займам, рассчитанных в соответствии с Указанием №</w:t>
      </w:r>
      <w:r w:rsidR="003869AC">
        <w:rPr>
          <w:szCs w:val="28"/>
        </w:rPr>
        <w:t> </w:t>
      </w:r>
      <w:r w:rsidRPr="00FE57EB">
        <w:rPr>
          <w:szCs w:val="28"/>
        </w:rPr>
        <w:t xml:space="preserve">5391-У по сумме указанных в строке 3.1.3 раздела III Отчета МФК и Отчета МКК </w:t>
      </w:r>
      <w:r w:rsidRPr="00CF7403">
        <w:rPr>
          <w:szCs w:val="28"/>
        </w:rPr>
        <w:t>требований по договорам потребительского займа.</w:t>
      </w:r>
    </w:p>
    <w:p w:rsidR="00674FF9" w:rsidRPr="00CF7403" w:rsidRDefault="00674FF9" w:rsidP="00FE57EB">
      <w:pPr>
        <w:spacing w:after="0" w:line="360" w:lineRule="auto"/>
        <w:ind w:firstLine="567"/>
        <w:jc w:val="both"/>
        <w:rPr>
          <w:szCs w:val="28"/>
        </w:rPr>
      </w:pPr>
      <w:r w:rsidRPr="00CF7403">
        <w:rPr>
          <w:szCs w:val="28"/>
        </w:rPr>
        <w:t>В строке 3.1.3 раздела III Отчета МФК и Отчета МКК отражается информация по требованиям, которые включаются в показатели А3 и А4 нормативов НМФК1 и НМКК1, с учетом пояснений, изложенных в пункте 73.3 порядка составления и представления Отчета МФК и в пункте 67.3 порядка составления и представления Отчета МКК.</w:t>
      </w:r>
    </w:p>
    <w:p w:rsidR="00674FF9" w:rsidRPr="00FE57EB" w:rsidRDefault="00674FF9" w:rsidP="00FE57EB">
      <w:pPr>
        <w:spacing w:after="0" w:line="360" w:lineRule="auto"/>
        <w:ind w:firstLine="567"/>
        <w:jc w:val="both"/>
        <w:rPr>
          <w:szCs w:val="28"/>
        </w:rPr>
      </w:pPr>
      <w:r w:rsidRPr="00CF7403">
        <w:rPr>
          <w:szCs w:val="28"/>
        </w:rPr>
        <w:t>Таким образом, в строке 3.1.3 раздела III Отчета МФК и Отчета МКК должны отражаться сведения о потребительских займах в сумме (с лимитом кредитования) 10 тысяч рублей и более, при принятии</w:t>
      </w:r>
      <w:r w:rsidRPr="00FE57EB">
        <w:rPr>
          <w:szCs w:val="28"/>
        </w:rPr>
        <w:t xml:space="preserve"> решения о заключении которых или об увеличении лимита кредитования по которым значение показателя долговой нагрузки (далее – ПДН) составило более 50 процентов.</w:t>
      </w:r>
    </w:p>
    <w:p w:rsidR="00674FF9" w:rsidRPr="00FE57EB" w:rsidRDefault="00E230F1" w:rsidP="00FE57EB">
      <w:pPr>
        <w:spacing w:after="0" w:line="360" w:lineRule="auto"/>
        <w:ind w:firstLine="567"/>
        <w:jc w:val="both"/>
        <w:rPr>
          <w:szCs w:val="28"/>
        </w:rPr>
      </w:pPr>
      <w:r w:rsidRPr="00FE57EB">
        <w:rPr>
          <w:szCs w:val="28"/>
        </w:rPr>
        <w:t>Е</w:t>
      </w:r>
      <w:r w:rsidR="00674FF9" w:rsidRPr="00FE57EB">
        <w:rPr>
          <w:szCs w:val="28"/>
        </w:rPr>
        <w:t xml:space="preserve">сли </w:t>
      </w:r>
      <w:r w:rsidR="006D74F0" w:rsidRPr="00FE57EB">
        <w:rPr>
          <w:szCs w:val="28"/>
        </w:rPr>
        <w:t>МФО</w:t>
      </w:r>
      <w:r w:rsidR="00674FF9" w:rsidRPr="00FE57EB">
        <w:rPr>
          <w:szCs w:val="28"/>
        </w:rPr>
        <w:t xml:space="preserve"> в соответствии с абзацем вторым пункта 1.2 </w:t>
      </w:r>
      <w:r w:rsidR="006D74F0" w:rsidRPr="00FE57EB">
        <w:rPr>
          <w:szCs w:val="28"/>
        </w:rPr>
        <w:t>П</w:t>
      </w:r>
      <w:r w:rsidR="00674FF9" w:rsidRPr="00FE57EB">
        <w:rPr>
          <w:szCs w:val="28"/>
        </w:rPr>
        <w:t>риложения 2 к Указанию №</w:t>
      </w:r>
      <w:r w:rsidR="003869AC">
        <w:rPr>
          <w:szCs w:val="28"/>
        </w:rPr>
        <w:t> </w:t>
      </w:r>
      <w:r w:rsidR="00674FF9" w:rsidRPr="00FE57EB">
        <w:rPr>
          <w:szCs w:val="28"/>
        </w:rPr>
        <w:t xml:space="preserve">6044-У и абзацем вторым пункта 1.2 </w:t>
      </w:r>
      <w:r w:rsidR="006D74F0" w:rsidRPr="00FE57EB">
        <w:rPr>
          <w:szCs w:val="28"/>
        </w:rPr>
        <w:t>П</w:t>
      </w:r>
      <w:r w:rsidR="00674FF9" w:rsidRPr="00FE57EB">
        <w:rPr>
          <w:szCs w:val="28"/>
        </w:rPr>
        <w:t>риложения 2 к Указанию №</w:t>
      </w:r>
      <w:r w:rsidR="003869AC">
        <w:rPr>
          <w:szCs w:val="28"/>
        </w:rPr>
        <w:t> </w:t>
      </w:r>
      <w:r w:rsidR="00674FF9" w:rsidRPr="00FE57EB">
        <w:rPr>
          <w:szCs w:val="28"/>
        </w:rPr>
        <w:t>6043-У приняла решение рассчитывать ПДН по займам в сумме менее 10 тысяч рублей, информация о таких займах в настоящее время не отражается в строке 3.1.3 раздела III Отчета МФК и Отчета МКК.</w:t>
      </w:r>
    </w:p>
    <w:p w:rsidR="00374294" w:rsidRPr="00FE57EB" w:rsidRDefault="00374294" w:rsidP="00FE57EB">
      <w:pPr>
        <w:spacing w:line="360" w:lineRule="auto"/>
        <w:ind w:firstLine="567"/>
        <w:rPr>
          <w:szCs w:val="28"/>
        </w:rPr>
      </w:pPr>
    </w:p>
    <w:sectPr w:rsidR="00374294" w:rsidRPr="00FE57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A6" w:rsidRDefault="001603A6" w:rsidP="00473B75">
      <w:pPr>
        <w:spacing w:after="0" w:line="240" w:lineRule="auto"/>
      </w:pPr>
      <w:r>
        <w:separator/>
      </w:r>
    </w:p>
  </w:endnote>
  <w:endnote w:type="continuationSeparator" w:id="0">
    <w:p w:rsidR="001603A6" w:rsidRDefault="001603A6" w:rsidP="0047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51367"/>
      <w:docPartObj>
        <w:docPartGallery w:val="Page Numbers (Bottom of Page)"/>
        <w:docPartUnique/>
      </w:docPartObj>
    </w:sdtPr>
    <w:sdtEndPr/>
    <w:sdtContent>
      <w:p w:rsidR="00473B75" w:rsidRDefault="00473B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F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A6" w:rsidRDefault="001603A6" w:rsidP="00473B75">
      <w:pPr>
        <w:spacing w:after="0" w:line="240" w:lineRule="auto"/>
      </w:pPr>
      <w:r>
        <w:separator/>
      </w:r>
    </w:p>
  </w:footnote>
  <w:footnote w:type="continuationSeparator" w:id="0">
    <w:p w:rsidR="001603A6" w:rsidRDefault="001603A6" w:rsidP="0047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321"/>
    <w:multiLevelType w:val="hybridMultilevel"/>
    <w:tmpl w:val="BD423B32"/>
    <w:lvl w:ilvl="0" w:tplc="15F0DC6C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4E1C"/>
    <w:multiLevelType w:val="hybridMultilevel"/>
    <w:tmpl w:val="939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D6F4B"/>
    <w:multiLevelType w:val="multilevel"/>
    <w:tmpl w:val="DBC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1"/>
    <w:rsid w:val="0000020D"/>
    <w:rsid w:val="00033F60"/>
    <w:rsid w:val="00040AA6"/>
    <w:rsid w:val="00046337"/>
    <w:rsid w:val="0005296C"/>
    <w:rsid w:val="00076755"/>
    <w:rsid w:val="000940B9"/>
    <w:rsid w:val="000C3E49"/>
    <w:rsid w:val="000C4985"/>
    <w:rsid w:val="000D01E0"/>
    <w:rsid w:val="000D31A4"/>
    <w:rsid w:val="000D4FB8"/>
    <w:rsid w:val="000E223C"/>
    <w:rsid w:val="000F440A"/>
    <w:rsid w:val="00110B69"/>
    <w:rsid w:val="00114EA6"/>
    <w:rsid w:val="00121EB8"/>
    <w:rsid w:val="00132B4C"/>
    <w:rsid w:val="00136B51"/>
    <w:rsid w:val="001603A6"/>
    <w:rsid w:val="001606F3"/>
    <w:rsid w:val="00161AC1"/>
    <w:rsid w:val="001661D0"/>
    <w:rsid w:val="00170073"/>
    <w:rsid w:val="001704F9"/>
    <w:rsid w:val="00170618"/>
    <w:rsid w:val="00174313"/>
    <w:rsid w:val="00176E1C"/>
    <w:rsid w:val="00185166"/>
    <w:rsid w:val="00187741"/>
    <w:rsid w:val="00191FB4"/>
    <w:rsid w:val="001B0F4C"/>
    <w:rsid w:val="001C173D"/>
    <w:rsid w:val="001C33B9"/>
    <w:rsid w:val="001E06C3"/>
    <w:rsid w:val="001E45AF"/>
    <w:rsid w:val="00203812"/>
    <w:rsid w:val="00243FB4"/>
    <w:rsid w:val="0025369F"/>
    <w:rsid w:val="00255A77"/>
    <w:rsid w:val="00264F1C"/>
    <w:rsid w:val="00290711"/>
    <w:rsid w:val="00295024"/>
    <w:rsid w:val="00297B1C"/>
    <w:rsid w:val="002A5AFA"/>
    <w:rsid w:val="002D291A"/>
    <w:rsid w:val="00310964"/>
    <w:rsid w:val="00311622"/>
    <w:rsid w:val="00314FDE"/>
    <w:rsid w:val="0032103A"/>
    <w:rsid w:val="0032280A"/>
    <w:rsid w:val="00324AB3"/>
    <w:rsid w:val="00333737"/>
    <w:rsid w:val="00334250"/>
    <w:rsid w:val="00345CE5"/>
    <w:rsid w:val="00374294"/>
    <w:rsid w:val="00377656"/>
    <w:rsid w:val="003829AD"/>
    <w:rsid w:val="003869AC"/>
    <w:rsid w:val="00391EA6"/>
    <w:rsid w:val="00393FE9"/>
    <w:rsid w:val="00395728"/>
    <w:rsid w:val="003D5141"/>
    <w:rsid w:val="003E4340"/>
    <w:rsid w:val="003E65BB"/>
    <w:rsid w:val="003F6F28"/>
    <w:rsid w:val="00400919"/>
    <w:rsid w:val="00405C43"/>
    <w:rsid w:val="00414FB0"/>
    <w:rsid w:val="004170DA"/>
    <w:rsid w:val="00420AFF"/>
    <w:rsid w:val="00420E86"/>
    <w:rsid w:val="00437BD1"/>
    <w:rsid w:val="00454463"/>
    <w:rsid w:val="0046271D"/>
    <w:rsid w:val="004677E9"/>
    <w:rsid w:val="004722E3"/>
    <w:rsid w:val="00473B75"/>
    <w:rsid w:val="0047764C"/>
    <w:rsid w:val="004A312A"/>
    <w:rsid w:val="004A366E"/>
    <w:rsid w:val="004B0081"/>
    <w:rsid w:val="004B49A5"/>
    <w:rsid w:val="004B6FA6"/>
    <w:rsid w:val="004D46EA"/>
    <w:rsid w:val="004E0844"/>
    <w:rsid w:val="004F041A"/>
    <w:rsid w:val="004F2395"/>
    <w:rsid w:val="0050320B"/>
    <w:rsid w:val="00532333"/>
    <w:rsid w:val="0053540B"/>
    <w:rsid w:val="00537496"/>
    <w:rsid w:val="00547876"/>
    <w:rsid w:val="00561E59"/>
    <w:rsid w:val="00565EF4"/>
    <w:rsid w:val="00566686"/>
    <w:rsid w:val="00580235"/>
    <w:rsid w:val="00594062"/>
    <w:rsid w:val="00594FC1"/>
    <w:rsid w:val="005A471D"/>
    <w:rsid w:val="005A643D"/>
    <w:rsid w:val="005C061D"/>
    <w:rsid w:val="005C16E7"/>
    <w:rsid w:val="005D2720"/>
    <w:rsid w:val="005D7D66"/>
    <w:rsid w:val="005F787F"/>
    <w:rsid w:val="00601E66"/>
    <w:rsid w:val="00616A32"/>
    <w:rsid w:val="006247B8"/>
    <w:rsid w:val="00627CCA"/>
    <w:rsid w:val="0064715F"/>
    <w:rsid w:val="00655C62"/>
    <w:rsid w:val="006561B4"/>
    <w:rsid w:val="006675B3"/>
    <w:rsid w:val="00674FF9"/>
    <w:rsid w:val="006844F3"/>
    <w:rsid w:val="00697A0E"/>
    <w:rsid w:val="00697D27"/>
    <w:rsid w:val="006A1799"/>
    <w:rsid w:val="006A2FF6"/>
    <w:rsid w:val="006A5521"/>
    <w:rsid w:val="006A7F9F"/>
    <w:rsid w:val="006B3135"/>
    <w:rsid w:val="006B6E6F"/>
    <w:rsid w:val="006B72F3"/>
    <w:rsid w:val="006D6A88"/>
    <w:rsid w:val="006D6BB9"/>
    <w:rsid w:val="006D74F0"/>
    <w:rsid w:val="006E77CA"/>
    <w:rsid w:val="00706C1E"/>
    <w:rsid w:val="00716222"/>
    <w:rsid w:val="00734724"/>
    <w:rsid w:val="0073605C"/>
    <w:rsid w:val="00754101"/>
    <w:rsid w:val="007578F0"/>
    <w:rsid w:val="00784F5A"/>
    <w:rsid w:val="007863ED"/>
    <w:rsid w:val="00792FAD"/>
    <w:rsid w:val="007B020F"/>
    <w:rsid w:val="007C4154"/>
    <w:rsid w:val="007D79C9"/>
    <w:rsid w:val="007E470A"/>
    <w:rsid w:val="007E522E"/>
    <w:rsid w:val="007F1CED"/>
    <w:rsid w:val="00805C62"/>
    <w:rsid w:val="00814C2B"/>
    <w:rsid w:val="00815D56"/>
    <w:rsid w:val="00831542"/>
    <w:rsid w:val="0083203A"/>
    <w:rsid w:val="008321A4"/>
    <w:rsid w:val="00836878"/>
    <w:rsid w:val="00840667"/>
    <w:rsid w:val="00861AC1"/>
    <w:rsid w:val="00874BA0"/>
    <w:rsid w:val="00882171"/>
    <w:rsid w:val="00895261"/>
    <w:rsid w:val="008B6C52"/>
    <w:rsid w:val="008B785D"/>
    <w:rsid w:val="008C57F6"/>
    <w:rsid w:val="008E5601"/>
    <w:rsid w:val="008F117F"/>
    <w:rsid w:val="008F3843"/>
    <w:rsid w:val="00906EA1"/>
    <w:rsid w:val="00910E7C"/>
    <w:rsid w:val="00911581"/>
    <w:rsid w:val="00917E55"/>
    <w:rsid w:val="009261A7"/>
    <w:rsid w:val="00937461"/>
    <w:rsid w:val="00953CDE"/>
    <w:rsid w:val="0095694E"/>
    <w:rsid w:val="00957BD8"/>
    <w:rsid w:val="00982C89"/>
    <w:rsid w:val="009A1162"/>
    <w:rsid w:val="009A4521"/>
    <w:rsid w:val="009A5C19"/>
    <w:rsid w:val="009B2919"/>
    <w:rsid w:val="009B6FF6"/>
    <w:rsid w:val="009C325F"/>
    <w:rsid w:val="009E3150"/>
    <w:rsid w:val="009F39B5"/>
    <w:rsid w:val="00A15A36"/>
    <w:rsid w:val="00A162FB"/>
    <w:rsid w:val="00A44F42"/>
    <w:rsid w:val="00A53AEE"/>
    <w:rsid w:val="00A604AB"/>
    <w:rsid w:val="00A644B7"/>
    <w:rsid w:val="00A85171"/>
    <w:rsid w:val="00A86482"/>
    <w:rsid w:val="00AB3B70"/>
    <w:rsid w:val="00AB6222"/>
    <w:rsid w:val="00AB6B64"/>
    <w:rsid w:val="00AC4977"/>
    <w:rsid w:val="00AE19CC"/>
    <w:rsid w:val="00AE32A2"/>
    <w:rsid w:val="00AF62CE"/>
    <w:rsid w:val="00AF6B2E"/>
    <w:rsid w:val="00AF7626"/>
    <w:rsid w:val="00B21A82"/>
    <w:rsid w:val="00B22D55"/>
    <w:rsid w:val="00B32D11"/>
    <w:rsid w:val="00B568C0"/>
    <w:rsid w:val="00B63D46"/>
    <w:rsid w:val="00B66889"/>
    <w:rsid w:val="00B72276"/>
    <w:rsid w:val="00B7315C"/>
    <w:rsid w:val="00BA2F38"/>
    <w:rsid w:val="00BC235D"/>
    <w:rsid w:val="00BC2AE6"/>
    <w:rsid w:val="00BE6BF9"/>
    <w:rsid w:val="00BE7153"/>
    <w:rsid w:val="00BF621F"/>
    <w:rsid w:val="00C00A6F"/>
    <w:rsid w:val="00C46D7E"/>
    <w:rsid w:val="00C72789"/>
    <w:rsid w:val="00C739EA"/>
    <w:rsid w:val="00C80AF3"/>
    <w:rsid w:val="00C83141"/>
    <w:rsid w:val="00C8452E"/>
    <w:rsid w:val="00C95DB8"/>
    <w:rsid w:val="00C9654E"/>
    <w:rsid w:val="00C96C9B"/>
    <w:rsid w:val="00CA1D51"/>
    <w:rsid w:val="00CA5751"/>
    <w:rsid w:val="00CB23CC"/>
    <w:rsid w:val="00CB3D09"/>
    <w:rsid w:val="00CD1F62"/>
    <w:rsid w:val="00CF7403"/>
    <w:rsid w:val="00D047DE"/>
    <w:rsid w:val="00D07B3E"/>
    <w:rsid w:val="00D32707"/>
    <w:rsid w:val="00D34F88"/>
    <w:rsid w:val="00D4153D"/>
    <w:rsid w:val="00D42BC4"/>
    <w:rsid w:val="00D47B5E"/>
    <w:rsid w:val="00D6291D"/>
    <w:rsid w:val="00D659B9"/>
    <w:rsid w:val="00D90D0D"/>
    <w:rsid w:val="00D95018"/>
    <w:rsid w:val="00DC3B7E"/>
    <w:rsid w:val="00DD3E5F"/>
    <w:rsid w:val="00DE166C"/>
    <w:rsid w:val="00DF43B6"/>
    <w:rsid w:val="00E179F5"/>
    <w:rsid w:val="00E21F53"/>
    <w:rsid w:val="00E230F1"/>
    <w:rsid w:val="00E37FFC"/>
    <w:rsid w:val="00E46005"/>
    <w:rsid w:val="00E52E47"/>
    <w:rsid w:val="00E731AA"/>
    <w:rsid w:val="00E7620A"/>
    <w:rsid w:val="00E92F56"/>
    <w:rsid w:val="00E93972"/>
    <w:rsid w:val="00E9657D"/>
    <w:rsid w:val="00EA08E8"/>
    <w:rsid w:val="00EB603C"/>
    <w:rsid w:val="00EC6A52"/>
    <w:rsid w:val="00EE1B62"/>
    <w:rsid w:val="00EE4697"/>
    <w:rsid w:val="00EE6C80"/>
    <w:rsid w:val="00F0455E"/>
    <w:rsid w:val="00F17ABA"/>
    <w:rsid w:val="00F22A01"/>
    <w:rsid w:val="00F23BBC"/>
    <w:rsid w:val="00F24DCC"/>
    <w:rsid w:val="00F41E53"/>
    <w:rsid w:val="00F52071"/>
    <w:rsid w:val="00F558BC"/>
    <w:rsid w:val="00F62B80"/>
    <w:rsid w:val="00F63329"/>
    <w:rsid w:val="00F811B8"/>
    <w:rsid w:val="00F83245"/>
    <w:rsid w:val="00F95AE1"/>
    <w:rsid w:val="00FC163D"/>
    <w:rsid w:val="00FC2D25"/>
    <w:rsid w:val="00FC5977"/>
    <w:rsid w:val="00FC6572"/>
    <w:rsid w:val="00FC7318"/>
    <w:rsid w:val="00FE57EB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5431"/>
  <w15:docId w15:val="{702AF85B-EDD4-429D-A42F-4BD63E13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A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397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B75"/>
  </w:style>
  <w:style w:type="paragraph" w:styleId="a7">
    <w:name w:val="footer"/>
    <w:basedOn w:val="a"/>
    <w:link w:val="a8"/>
    <w:uiPriority w:val="99"/>
    <w:unhideWhenUsed/>
    <w:rsid w:val="0047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B75"/>
  </w:style>
  <w:style w:type="paragraph" w:styleId="a9">
    <w:name w:val="List Paragraph"/>
    <w:basedOn w:val="a"/>
    <w:uiPriority w:val="34"/>
    <w:qFormat/>
    <w:rsid w:val="00AB6B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9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8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3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4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5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8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7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6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34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1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5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8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5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8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7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8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9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6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9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2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0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4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6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9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4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71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6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1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1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6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03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4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0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2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2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0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6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3FA2-E029-4D0A-BA01-18A21CF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Анастасия Олеговна</dc:creator>
  <cp:lastModifiedBy>Кручинина Анастасия Олеговна</cp:lastModifiedBy>
  <cp:revision>25</cp:revision>
  <cp:lastPrinted>2022-06-29T11:22:00Z</cp:lastPrinted>
  <dcterms:created xsi:type="dcterms:W3CDTF">2022-06-29T13:05:00Z</dcterms:created>
  <dcterms:modified xsi:type="dcterms:W3CDTF">2022-06-30T13:17:00Z</dcterms:modified>
</cp:coreProperties>
</file>