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before="40" w:lineRule="auto"/>
        <w:jc w:val="center"/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IV</w:t>
      </w: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 ВСЕРОССИЙСКИЙ КОНКУРС СОЦИАЛЬНО ЗНАЧИМЫХ ПРОЕКТОВ, РЕАЛИЗУЕМЫХ МИКРОФИНАНСОВЫМИ ОРГАНИЗАЦИЯМИ </w:t>
      </w:r>
    </w:p>
    <w:p w:rsidR="00000000" w:rsidDel="00000000" w:rsidP="00000000" w:rsidRDefault="00000000" w:rsidRPr="00000000" w14:paraId="00000002">
      <w:pPr>
        <w:shd w:fill="ffffff" w:val="clear"/>
        <w:spacing w:before="40" w:lineRule="auto"/>
        <w:jc w:val="center"/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before="40" w:lineRule="auto"/>
        <w:jc w:val="center"/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2020 ГОД</w:t>
      </w:r>
    </w:p>
    <w:p w:rsidR="00000000" w:rsidDel="00000000" w:rsidP="00000000" w:rsidRDefault="00000000" w:rsidRPr="00000000" w14:paraId="00000004">
      <w:pPr>
        <w:shd w:fill="ffffff" w:val="clear"/>
        <w:spacing w:before="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tabs>
          <w:tab w:val="center" w:pos="4964"/>
          <w:tab w:val="left" w:pos="8289"/>
        </w:tabs>
        <w:ind w:left="29" w:firstLine="0"/>
        <w:jc w:val="center"/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Заявка на участие 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93.0" w:type="dxa"/>
        <w:jc w:val="left"/>
        <w:tblInd w:w="0.0" w:type="dxa"/>
        <w:tblLayout w:type="fixed"/>
        <w:tblLook w:val="0000"/>
      </w:tblPr>
      <w:tblGrid>
        <w:gridCol w:w="8993"/>
        <w:tblGridChange w:id="0">
          <w:tblGrid>
            <w:gridCol w:w="8993"/>
          </w:tblGrid>
        </w:tblGridChange>
      </w:tblGrid>
      <w:tr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07">
            <w:pPr>
              <w:spacing w:after="60" w:before="60" w:lineRule="auto"/>
              <w:ind w:left="99" w:hanging="99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Заявки принимаются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в электронном виде на адрес:</w:t>
            </w:r>
          </w:p>
          <w:p w:rsidR="00000000" w:rsidDel="00000000" w:rsidP="00000000" w:rsidRDefault="00000000" w:rsidRPr="00000000" w14:paraId="00000008">
            <w:pPr>
              <w:spacing w:after="60" w:before="60" w:lineRule="auto"/>
              <w:ind w:left="99" w:hanging="99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члены СРО «МиР»: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i w:val="1"/>
                  <w:color w:val="0000ff"/>
                  <w:u w:val="single"/>
                  <w:rtl w:val="0"/>
                </w:rPr>
                <w:t xml:space="preserve">pr@npmir.ru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60" w:before="60" w:lineRule="auto"/>
              <w:ind w:left="99" w:hanging="99"/>
              <w:jc w:val="center"/>
              <w:rPr>
                <w:rFonts w:ascii="Arial" w:cs="Arial" w:eastAsia="Arial" w:hAnsi="Arial"/>
                <w:color w:val="0000ff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члены СРО «Единство»: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i w:val="1"/>
                  <w:color w:val="0000ff"/>
                  <w:u w:val="single"/>
                  <w:rtl w:val="0"/>
                </w:rPr>
                <w:t xml:space="preserve">marketing@sro-mfo.ru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60" w:before="60" w:lineRule="auto"/>
              <w:ind w:left="99" w:hanging="99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члены «Микрофинансовый Альянс»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i w:val="1"/>
                  <w:color w:val="0000ff"/>
                  <w:u w:val="single"/>
                  <w:rtl w:val="0"/>
                </w:rPr>
                <w:t xml:space="preserve">info@alliance-mfo.ru</w:t>
              </w:r>
            </w:hyperlink>
            <w:hyperlink r:id="rId11">
              <w:r w:rsidDel="00000000" w:rsidR="00000000" w:rsidRPr="00000000">
                <w:rPr>
                  <w:rFonts w:ascii="Arial" w:cs="Arial" w:eastAsia="Arial" w:hAnsi="Arial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60" w:before="60" w:lineRule="auto"/>
              <w:ind w:left="99" w:hanging="99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60" w:before="60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в период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с 21 сентября по 20 октября 2020 г.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20"/>
        </w:tabs>
        <w:spacing w:after="0" w:before="0" w:line="240" w:lineRule="auto"/>
        <w:ind w:left="52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20"/>
        </w:tabs>
        <w:spacing w:after="0" w:before="0" w:line="240" w:lineRule="auto"/>
        <w:ind w:left="52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2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Укажите конкурсную номинацию, в которой участвует микрофинансовая организация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tbl>
      <w:tblPr>
        <w:tblStyle w:val="Table2"/>
        <w:tblW w:w="10065.0" w:type="dxa"/>
        <w:jc w:val="left"/>
        <w:tblInd w:w="-176.0" w:type="dxa"/>
        <w:tblLayout w:type="fixed"/>
        <w:tblLook w:val="0000"/>
      </w:tblPr>
      <w:tblGrid>
        <w:gridCol w:w="8364"/>
        <w:gridCol w:w="1701"/>
        <w:tblGridChange w:id="0">
          <w:tblGrid>
            <w:gridCol w:w="8364"/>
            <w:gridCol w:w="1701"/>
          </w:tblGrid>
        </w:tblGridChange>
      </w:tblGrid>
      <w:tr>
        <w:trPr>
          <w:trHeight w:val="3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220"/>
              </w:tabs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«Лучший благотворительный проект микрофинансовой организации. Коммерческая МФО»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12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     </w:t>
            </w:r>
          </w:p>
        </w:tc>
      </w:tr>
      <w:tr>
        <w:trPr>
          <w:trHeight w:val="3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8"/>
              </w:tabs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«Лучший благотворительный проект микрофинансовой организации. Некоммерческая МФО»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     </w:t>
            </w:r>
          </w:p>
        </w:tc>
      </w:tr>
      <w:tr>
        <w:trPr>
          <w:trHeight w:val="36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tabs>
                <w:tab w:val="left" w:pos="1378"/>
              </w:tabs>
              <w:spacing w:after="120" w:lineRule="auto"/>
              <w:ind w:right="576"/>
              <w:jc w:val="both"/>
              <w:rPr>
                <w:rFonts w:ascii="Arial" w:cs="Arial" w:eastAsia="Arial" w:hAnsi="Arial"/>
                <w:b w:val="1"/>
                <w:color w:val="c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«Лучший проект, направленный на поддержку потребителей в период пандемии COVID-19. Коммерческая МФО»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both"/>
              <w:rPr>
                <w:b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>
                <w:b w:val="1"/>
                <w:color w:val="c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tabs>
                <w:tab w:val="left" w:pos="1378"/>
              </w:tabs>
              <w:spacing w:after="120" w:lineRule="auto"/>
              <w:ind w:right="576"/>
              <w:jc w:val="both"/>
              <w:rPr>
                <w:rFonts w:ascii="Arial" w:cs="Arial" w:eastAsia="Arial" w:hAnsi="Arial"/>
                <w:b w:val="1"/>
                <w:color w:val="c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«Лучший проект, направленный на поддержку потребителей в период пандемии COVID-19. Некоммерческая МФО»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jc w:val="both"/>
              <w:rPr>
                <w:b w:val="1"/>
                <w:color w:val="c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220"/>
              </w:tabs>
              <w:spacing w:after="120" w:before="120" w:line="240" w:lineRule="auto"/>
              <w:ind w:right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«Лучший проект микрофинансовой организации в сфере повышения финансовой грамотности клиентов МФО»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jc w:val="both"/>
              <w:rPr>
                <w:b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bookmark=id.30j0zll" w:id="1"/>
          <w:bookmarkEnd w:id="1"/>
          <w:p w:rsidR="00000000" w:rsidDel="00000000" w:rsidP="00000000" w:rsidRDefault="00000000" w:rsidRPr="00000000" w14:paraId="0000001C">
            <w:pPr>
              <w:jc w:val="both"/>
              <w:rPr>
                <w:b w:val="1"/>
                <w:color w:val="c00000"/>
              </w:rPr>
            </w:pPr>
            <w:r w:rsidDel="00000000" w:rsidR="00000000" w:rsidRPr="00000000">
              <w:rPr>
                <w:b w:val="1"/>
                <w:color w:val="c00000"/>
                <w:rtl w:val="0"/>
              </w:rPr>
              <w:t xml:space="preserve">     </w:t>
            </w:r>
          </w:p>
        </w:tc>
      </w:tr>
      <w:tr>
        <w:trPr>
          <w:trHeight w:val="4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220"/>
              </w:tabs>
              <w:spacing w:after="120" w:before="120" w:line="240" w:lineRule="auto"/>
              <w:ind w:left="141.73228346456688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«Лучший проект микрофинансовой организации в сфере повышения финансовой доступности»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1fob9te" w:id="2"/>
          <w:bookmarkEnd w:id="2"/>
          <w:p w:rsidR="00000000" w:rsidDel="00000000" w:rsidP="00000000" w:rsidRDefault="00000000" w:rsidRPr="00000000" w14:paraId="0000001E">
            <w:pPr>
              <w:jc w:val="both"/>
              <w:rPr>
                <w:b w:val="1"/>
                <w:color w:val="c00000"/>
              </w:rPr>
            </w:pPr>
            <w:r w:rsidDel="00000000" w:rsidR="00000000" w:rsidRPr="00000000">
              <w:rPr>
                <w:b w:val="1"/>
                <w:color w:val="c00000"/>
                <w:rtl w:val="0"/>
              </w:rPr>
              <w:t xml:space="preserve">     </w:t>
            </w:r>
          </w:p>
        </w:tc>
      </w:tr>
      <w:tr>
        <w:trPr>
          <w:trHeight w:val="41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220"/>
              </w:tabs>
              <w:spacing w:after="120" w:before="120" w:line="240" w:lineRule="auto"/>
              <w:ind w:left="141.73228346456688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«Лучший проект микрофинансовой организации, направленный на защиту прав потребителей финансовых услуг»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jc w:val="both"/>
              <w:rPr>
                <w:b w:val="1"/>
                <w:color w:val="c00000"/>
              </w:rPr>
            </w:pPr>
            <w:r w:rsidDel="00000000" w:rsidR="00000000" w:rsidRPr="00000000">
              <w:rPr>
                <w:b w:val="1"/>
                <w:color w:val="c00000"/>
                <w:rtl w:val="0"/>
              </w:rPr>
              <w:t xml:space="preserve">     </w:t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41.73228346456688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«Лучшее технологическое решение, направленное на повышение безопасности использования, а также качества продуктов и услуг»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jc w:val="both"/>
              <w:rPr>
                <w:b w:val="1"/>
                <w:color w:val="c00000"/>
              </w:rPr>
            </w:pPr>
            <w:r w:rsidDel="00000000" w:rsidR="00000000" w:rsidRPr="00000000">
              <w:rPr>
                <w:b w:val="1"/>
                <w:color w:val="c00000"/>
                <w:rtl w:val="0"/>
              </w:rPr>
              <w:t xml:space="preserve">     </w:t>
            </w:r>
          </w:p>
        </w:tc>
      </w:tr>
      <w:tr>
        <w:trPr>
          <w:trHeight w:val="6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220"/>
              </w:tabs>
              <w:spacing w:after="120" w:before="120" w:line="240" w:lineRule="auto"/>
              <w:ind w:left="141.73228346456688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«Лучший проект микрофинансовой организации для малого и среднего бизнеса»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3znysh7" w:id="3"/>
          <w:bookmarkEnd w:id="3"/>
          <w:p w:rsidR="00000000" w:rsidDel="00000000" w:rsidP="00000000" w:rsidRDefault="00000000" w:rsidRPr="00000000" w14:paraId="00000024">
            <w:pPr>
              <w:jc w:val="both"/>
              <w:rPr>
                <w:i w:val="1"/>
                <w:color w:val="c00000"/>
              </w:rPr>
            </w:pPr>
            <w:r w:rsidDel="00000000" w:rsidR="00000000" w:rsidRPr="00000000">
              <w:rPr>
                <w:b w:val="1"/>
                <w:color w:val="c0000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220"/>
              </w:tabs>
              <w:spacing w:after="120" w:before="120" w:line="240" w:lineRule="auto"/>
              <w:ind w:left="141.73228346456688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«Лучший проект микрофинансовой организации для льготных категорий физических лиц и наиболее уязвимых групп населения»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2et92p0" w:id="4"/>
          <w:bookmarkEnd w:id="4"/>
          <w:p w:rsidR="00000000" w:rsidDel="00000000" w:rsidP="00000000" w:rsidRDefault="00000000" w:rsidRPr="00000000" w14:paraId="00000026">
            <w:pPr>
              <w:jc w:val="both"/>
              <w:rPr>
                <w:i w:val="1"/>
                <w:color w:val="c00000"/>
              </w:rPr>
            </w:pPr>
            <w:r w:rsidDel="00000000" w:rsidR="00000000" w:rsidRPr="00000000">
              <w:rPr>
                <w:b w:val="1"/>
                <w:color w:val="c0000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220"/>
              </w:tabs>
              <w:spacing w:after="120" w:before="120" w:line="240" w:lineRule="auto"/>
              <w:ind w:left="141.73228346456688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«Лучшая история успеха клиента микрофинансовой организации – представителя малого и среднего бизнеса»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tyjcwt" w:id="5"/>
          <w:bookmarkEnd w:id="5"/>
          <w:p w:rsidR="00000000" w:rsidDel="00000000" w:rsidP="00000000" w:rsidRDefault="00000000" w:rsidRPr="00000000" w14:paraId="00000028">
            <w:pPr>
              <w:jc w:val="both"/>
              <w:rPr>
                <w:i w:val="1"/>
                <w:color w:val="c00000"/>
              </w:rPr>
            </w:pPr>
            <w:r w:rsidDel="00000000" w:rsidR="00000000" w:rsidRPr="00000000">
              <w:rPr>
                <w:b w:val="1"/>
                <w:color w:val="c0000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220"/>
              </w:tabs>
              <w:spacing w:after="120" w:before="120" w:line="240" w:lineRule="auto"/>
              <w:ind w:left="141.73228346456688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«Лучшая история успеха клиента микрофинансовой организации – физического лица»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3dy6vkm" w:id="6"/>
          <w:bookmarkEnd w:id="6"/>
          <w:p w:rsidR="00000000" w:rsidDel="00000000" w:rsidP="00000000" w:rsidRDefault="00000000" w:rsidRPr="00000000" w14:paraId="0000002A">
            <w:pPr>
              <w:jc w:val="both"/>
              <w:rPr>
                <w:b w:val="1"/>
                <w:color w:val="c00000"/>
              </w:rPr>
            </w:pPr>
            <w:r w:rsidDel="00000000" w:rsidR="00000000" w:rsidRPr="00000000">
              <w:rPr>
                <w:b w:val="1"/>
                <w:color w:val="c00000"/>
                <w:rtl w:val="0"/>
              </w:rPr>
              <w:t xml:space="preserve">     </w:t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220"/>
              </w:tabs>
              <w:spacing w:after="120" w:before="120" w:line="240" w:lineRule="auto"/>
              <w:ind w:left="141.73228346456688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«Лучший совместный проект МФО и СМИ в сфере финансового просвещения»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1t3h5sf" w:id="7"/>
          <w:bookmarkEnd w:id="7"/>
          <w:p w:rsidR="00000000" w:rsidDel="00000000" w:rsidP="00000000" w:rsidRDefault="00000000" w:rsidRPr="00000000" w14:paraId="0000002C">
            <w:pPr>
              <w:jc w:val="both"/>
              <w:rPr>
                <w:b w:val="1"/>
                <w:color w:val="c00000"/>
              </w:rPr>
            </w:pPr>
            <w:r w:rsidDel="00000000" w:rsidR="00000000" w:rsidRPr="00000000">
              <w:rPr>
                <w:b w:val="1"/>
                <w:color w:val="c00000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2D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1"/>
        <w:numPr>
          <w:ilvl w:val="0"/>
          <w:numId w:val="1"/>
        </w:numPr>
        <w:ind w:left="1080" w:hanging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Основная информация об организации: 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5.0" w:type="dxa"/>
        <w:jc w:val="left"/>
        <w:tblInd w:w="0.0" w:type="dxa"/>
        <w:tblLayout w:type="fixed"/>
        <w:tblLook w:val="0000"/>
      </w:tblPr>
      <w:tblGrid>
        <w:gridCol w:w="9855"/>
        <w:tblGridChange w:id="0">
          <w:tblGrid>
            <w:gridCol w:w="985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pStyle w:val="Heading2"/>
              <w:keepNext w:val="0"/>
              <w:widowControl w:val="0"/>
              <w:tabs>
                <w:tab w:val="right" w:pos="9072"/>
              </w:tabs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Полное наименование организации (включая организационно-правовую форму)</w:t>
            </w:r>
          </w:p>
          <w:p w:rsidR="00000000" w:rsidDel="00000000" w:rsidP="00000000" w:rsidRDefault="00000000" w:rsidRPr="00000000" w14:paraId="00000032">
            <w:pPr>
              <w:pStyle w:val="Heading2"/>
              <w:keepNext w:val="0"/>
              <w:widowControl w:val="0"/>
              <w:tabs>
                <w:tab w:val="right" w:pos="9072"/>
              </w:tabs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 </w:t>
            </w:r>
            <w:bookmarkStart w:colFirst="0" w:colLast="0" w:name="bookmark=id.4d34og8" w:id="8"/>
            <w:bookmarkEnd w:id="8"/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Style w:val="Heading2"/>
        <w:tabs>
          <w:tab w:val="right" w:pos="9072"/>
        </w:tabs>
        <w:rPr>
          <w:rFonts w:ascii="Arial" w:cs="Arial" w:eastAsia="Arial" w:hAnsi="Arial"/>
          <w:b w:val="0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855.0" w:type="dxa"/>
        <w:jc w:val="left"/>
        <w:tblInd w:w="0.0" w:type="dxa"/>
        <w:tblLayout w:type="fixed"/>
        <w:tblLook w:val="0000"/>
      </w:tblPr>
      <w:tblGrid>
        <w:gridCol w:w="5495"/>
        <w:gridCol w:w="1896"/>
        <w:gridCol w:w="2464"/>
        <w:tblGridChange w:id="0">
          <w:tblGrid>
            <w:gridCol w:w="5495"/>
            <w:gridCol w:w="1896"/>
            <w:gridCol w:w="246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Регистрационный номер записи в государственном реестре МФО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ab/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2s8eyo1" w:id="9"/>
          <w:bookmarkEnd w:id="9"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Наименование СРО, членом которой является организация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17dp8vu" w:id="10"/>
          <w:bookmarkEnd w:id="10"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Присутствие в Перечне МФО предпринимательского финансирования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3rdcrjn" w:id="11"/>
          <w:bookmarkEnd w:id="11"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Год и месяц создания организации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26in1rg" w:id="12"/>
          <w:bookmarkEnd w:id="12"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Руководитель организации (ФИО, должность)</w:t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lnxbz9" w:id="13"/>
          <w:bookmarkEnd w:id="13"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Адрес электронной почты организации</w:t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35nkun2" w:id="14"/>
          <w:bookmarkEnd w:id="14"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Контактное лицо для связи с организаторами конкурса (ФИО, должность, тел., эл. почта)</w:t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1ksv4uv" w:id="15"/>
          <w:bookmarkEnd w:id="15"/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Регион, в котором зарегистрирована ваша организация</w:t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44sinio" w:id="16"/>
          <w:bookmarkEnd w:id="16"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Число регионов, в которых работает организация</w:t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2jxsxqh" w:id="17"/>
          <w:bookmarkEnd w:id="17"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</w:p>
        </w:tc>
      </w:tr>
      <w:tr>
        <w:trPr>
          <w:trHeight w:val="115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pStyle w:val="Heading2"/>
              <w:keepNext w:val="0"/>
              <w:widowControl w:val="0"/>
              <w:tabs>
                <w:tab w:val="right" w:pos="9072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Имеет ли организация: филиалы/представительства/подразделения, сеть организаций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Да </w:t>
            </w:r>
            <w:bookmarkStart w:colFirst="0" w:colLast="0" w:name="bookmark=id.z337ya" w:id="18"/>
            <w:bookmarkEnd w:id="18"/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Нет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  <w:bookmarkStart w:colFirst="0" w:colLast="0" w:name="bookmark=id.3j2qqm3" w:id="19"/>
            <w:bookmarkEnd w:id="19"/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</w:p>
        </w:tc>
      </w:tr>
      <w:tr>
        <w:trPr>
          <w:trHeight w:val="5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Если да, то уточните их число </w:t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12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Филиалы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  <w:bookmarkStart w:colFirst="0" w:colLast="0" w:name="bookmark=id.1y810tw" w:id="20"/>
            <w:bookmarkEnd w:id="20"/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Другие структурные подразделения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  <w:bookmarkStart w:colFirst="0" w:colLast="0" w:name="bookmark=id.4i7ojhp" w:id="21"/>
            <w:bookmarkEnd w:id="21"/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1080" w:hanging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Финансовая информация о вашей организации:</w:t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b w:val="1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23.0" w:type="dxa"/>
        <w:jc w:val="left"/>
        <w:tblInd w:w="-34.0" w:type="dxa"/>
        <w:tblLayout w:type="fixed"/>
        <w:tblLook w:val="0000"/>
      </w:tblPr>
      <w:tblGrid>
        <w:gridCol w:w="7797"/>
        <w:gridCol w:w="1063"/>
        <w:gridCol w:w="1063"/>
        <w:tblGridChange w:id="0">
          <w:tblGrid>
            <w:gridCol w:w="7797"/>
            <w:gridCol w:w="1063"/>
            <w:gridCol w:w="106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ind w:left="566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Наименование показателя:</w:t>
            </w:r>
          </w:p>
          <w:p w:rsidR="00000000" w:rsidDel="00000000" w:rsidP="00000000" w:rsidRDefault="00000000" w:rsidRPr="00000000" w14:paraId="00000069">
            <w:pPr>
              <w:ind w:left="566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ind w:left="566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на 30.06.2020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Размер активного портфеля микрозаймов составил 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тыс. рублей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2xcytpi" w:id="22"/>
          <w:bookmarkEnd w:id="22"/>
          <w:p w:rsidR="00000000" w:rsidDel="00000000" w:rsidP="00000000" w:rsidRDefault="00000000" w:rsidRPr="00000000" w14:paraId="0000006D">
            <w:pPr>
              <w:spacing w:after="60" w:before="60" w:lineRule="auto"/>
              <w:ind w:left="566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Количество активных заемщиков составило, примерно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1ci93xb" w:id="23"/>
          <w:bookmarkEnd w:id="23"/>
          <w:p w:rsidR="00000000" w:rsidDel="00000000" w:rsidP="00000000" w:rsidRDefault="00000000" w:rsidRPr="00000000" w14:paraId="00000070">
            <w:pPr>
              <w:spacing w:after="60" w:before="60" w:lineRule="auto"/>
              <w:ind w:left="566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Общая сумма налогов и платежей во внебюджетные государственные фонды, выплаченная организацией в местный и федеральный бюджеты в 2019 году 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тыс. рублей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3whwml4" w:id="24"/>
          <w:bookmarkEnd w:id="24"/>
          <w:p w:rsidR="00000000" w:rsidDel="00000000" w:rsidP="00000000" w:rsidRDefault="00000000" w:rsidRPr="00000000" w14:paraId="00000073">
            <w:pPr>
              <w:spacing w:after="60" w:before="60" w:lineRule="auto"/>
              <w:ind w:left="566" w:hanging="283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Общее количество рабочих мест в организации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2bn6wsx" w:id="25"/>
          <w:bookmarkEnd w:id="25"/>
          <w:p w:rsidR="00000000" w:rsidDel="00000000" w:rsidP="00000000" w:rsidRDefault="00000000" w:rsidRPr="00000000" w14:paraId="00000076">
            <w:pPr>
              <w:spacing w:after="60" w:before="60" w:lineRule="auto"/>
              <w:ind w:left="566" w:hanging="283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Имеет ли организация пункты продаж в населенных пунктах с численностью населения менее 30 тысяч жителей?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60" w:before="60" w:lineRule="auto"/>
              <w:ind w:left="566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Да</w:t>
            </w:r>
          </w:p>
          <w:p w:rsidR="00000000" w:rsidDel="00000000" w:rsidP="00000000" w:rsidRDefault="00000000" w:rsidRPr="00000000" w14:paraId="0000007A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  <w:bookmarkStart w:colFirst="0" w:colLast="0" w:name="bookmark=id.qsh70q" w:id="26"/>
            <w:bookmarkEnd w:id="26"/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60" w:before="60" w:lineRule="auto"/>
              <w:ind w:left="566" w:hanging="283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Нет</w:t>
            </w:r>
          </w:p>
          <w:p w:rsidR="00000000" w:rsidDel="00000000" w:rsidP="00000000" w:rsidRDefault="00000000" w:rsidRPr="00000000" w14:paraId="0000007C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  <w:bookmarkStart w:colFirst="0" w:colLast="0" w:name="bookmark=id.3as4poj" w:id="27"/>
            <w:bookmarkEnd w:id="27"/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Если да, то уточните: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60" w:before="60" w:lineRule="auto"/>
              <w:ind w:left="566" w:hanging="283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60" w:before="60" w:lineRule="auto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Количество таких пунктов продаж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1pxezwc" w:id="28"/>
          <w:bookmarkEnd w:id="28"/>
          <w:p w:rsidR="00000000" w:rsidDel="00000000" w:rsidP="00000000" w:rsidRDefault="00000000" w:rsidRPr="00000000" w14:paraId="00000081">
            <w:pPr>
              <w:spacing w:after="60" w:before="60" w:lineRule="auto"/>
              <w:ind w:left="566" w:hanging="283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60" w:before="60" w:lineRule="auto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Количество действующих договоров микрозайма, приходящихся на такие пункты продаж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49x2ik5" w:id="29"/>
          <w:bookmarkEnd w:id="29"/>
          <w:p w:rsidR="00000000" w:rsidDel="00000000" w:rsidP="00000000" w:rsidRDefault="00000000" w:rsidRPr="00000000" w14:paraId="00000084">
            <w:pPr>
              <w:spacing w:after="60" w:before="60" w:lineRule="auto"/>
              <w:ind w:left="566" w:hanging="283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86">
      <w:pPr>
        <w:spacing w:after="60" w:before="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60" w:before="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ind w:left="1080" w:hanging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Информация о деятельности вашей организации</w:t>
        <w:br w:type="textWrapping"/>
      </w:r>
    </w:p>
    <w:p w:rsidR="00000000" w:rsidDel="00000000" w:rsidP="00000000" w:rsidRDefault="00000000" w:rsidRPr="00000000" w14:paraId="00000089">
      <w:pPr>
        <w:ind w:left="-36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III-1 Перечислите действующие программы микрофинансирования или иные программы, соответствующие выбранной конкурсной номинации. Укажите, пожалуйста, наименование каждой программы, а также предоставьте ее краткое описание (не более 500 знаков с пробелами):</w:t>
      </w:r>
    </w:p>
    <w:p w:rsidR="00000000" w:rsidDel="00000000" w:rsidP="00000000" w:rsidRDefault="00000000" w:rsidRPr="00000000" w14:paraId="0000008A">
      <w:pPr>
        <w:ind w:left="-36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74.0" w:type="dxa"/>
        <w:jc w:val="left"/>
        <w:tblInd w:w="-360.0" w:type="dxa"/>
        <w:tblLayout w:type="fixed"/>
        <w:tblLook w:val="0000"/>
      </w:tblPr>
      <w:tblGrid>
        <w:gridCol w:w="10674"/>
        <w:tblGridChange w:id="0">
          <w:tblGrid>
            <w:gridCol w:w="1067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2p2csry" w:id="30"/>
          <w:bookmarkEnd w:id="30"/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ind w:left="-36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-36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III-2 Отметьте, если перечисленные услуги предоставляются вашей организацией, и дайте их краткую характеристику. Вы можете дополнить список услуг, если имеющаяся у вас услуга отсутствует в данной таблице.</w:t>
      </w:r>
    </w:p>
    <w:p w:rsidR="00000000" w:rsidDel="00000000" w:rsidP="00000000" w:rsidRDefault="00000000" w:rsidRPr="00000000" w14:paraId="0000009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315.0" w:type="dxa"/>
        <w:jc w:val="left"/>
        <w:tblInd w:w="0.0" w:type="dxa"/>
        <w:tblLayout w:type="fixed"/>
        <w:tblLook w:val="0000"/>
      </w:tblPr>
      <w:tblGrid>
        <w:gridCol w:w="2376"/>
        <w:gridCol w:w="1276"/>
        <w:gridCol w:w="1276"/>
        <w:gridCol w:w="2551"/>
        <w:gridCol w:w="851"/>
        <w:gridCol w:w="709"/>
        <w:gridCol w:w="1276"/>
        <w:tblGridChange w:id="0">
          <w:tblGrid>
            <w:gridCol w:w="2376"/>
            <w:gridCol w:w="1276"/>
            <w:gridCol w:w="1276"/>
            <w:gridCol w:w="2551"/>
            <w:gridCol w:w="851"/>
            <w:gridCol w:w="709"/>
            <w:gridCol w:w="127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Наименование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С какого года она введена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Доля услуги в % в общем объеме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Краткое описание услуги с выделением особенностей, присущих вашей организации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Количество получателей</w:t>
            </w:r>
          </w:p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(чел.)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Доля клиентов в % в общем объеме</w:t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Традиционные микрофинансовые продукты и услуги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Займы юридическим лицам и индивидуальным предпринимателям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147n2zr" w:id="31"/>
          <w:bookmarkEnd w:id="31"/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3o7alnk" w:id="32"/>
          <w:bookmarkEnd w:id="32"/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23ckvvd" w:id="33"/>
          <w:bookmarkEnd w:id="33"/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ihv636" w:id="34"/>
          <w:bookmarkEnd w:id="34"/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32hioqz" w:id="35"/>
          <w:bookmarkEnd w:id="35"/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Займы физическим лицам, в т.ч.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1hmsyys" w:id="36"/>
          <w:bookmarkEnd w:id="36"/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41mghml" w:id="37"/>
          <w:bookmarkEnd w:id="37"/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2grqrue" w:id="38"/>
          <w:bookmarkEnd w:id="38"/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vx1227" w:id="39"/>
          <w:bookmarkEnd w:id="39"/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3fwokq0" w:id="40"/>
          <w:bookmarkEnd w:id="40"/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займы физ. лицам, не превышающие 45 тыс. руб. со сроком финансирования – не более 2 месяцев</w:t>
            </w:r>
          </w:p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1v1yuxt" w:id="41"/>
          <w:bookmarkEnd w:id="41"/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4f1mdlm" w:id="42"/>
          <w:bookmarkEnd w:id="42"/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2u6wntf" w:id="43"/>
          <w:bookmarkEnd w:id="43"/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19c6y18" w:id="44"/>
          <w:bookmarkEnd w:id="44"/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3tbugp1" w:id="45"/>
          <w:bookmarkEnd w:id="45"/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Количество получателей, относящихся к льготной категории физических лиц (пенсионеры, студенты, люди с ограниченными возможностями и т.д.), примерно</w:t>
            </w:r>
          </w:p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28h4qwu" w:id="46"/>
          <w:bookmarkEnd w:id="46"/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Количество получателей, относящихся к наиболее уязвимым группам населения (малоимущие граждане, мигранты и т.д.), примерно </w:t>
            </w:r>
          </w:p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nmf14n" w:id="47"/>
          <w:bookmarkEnd w:id="47"/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Нефинансовые услуги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Образовательные программы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37m2jsg" w:id="48"/>
          <w:bookmarkEnd w:id="48"/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1mrcu09" w:id="49"/>
          <w:bookmarkEnd w:id="49"/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46r0co2" w:id="50"/>
          <w:bookmarkEnd w:id="50"/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2lwamvv" w:id="51"/>
          <w:bookmarkEnd w:id="51"/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111kx3o" w:id="52"/>
          <w:bookmarkEnd w:id="52"/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</w:p>
        </w:tc>
      </w:tr>
      <w:tr>
        <w:trPr>
          <w:trHeight w:val="17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Консультирование (он-лайн и удаленные тренинги, смс-рассылки, он-лайн консультации и вебинары)</w:t>
            </w:r>
          </w:p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3l18frh" w:id="53"/>
          <w:bookmarkEnd w:id="53"/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206ipza" w:id="54"/>
          <w:bookmarkEnd w:id="54"/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4k668n3" w:id="55"/>
          <w:bookmarkEnd w:id="55"/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2zbgiuw" w:id="56"/>
          <w:bookmarkEnd w:id="56"/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1egqt2p" w:id="57"/>
          <w:bookmarkEnd w:id="57"/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Другие услуги (опишите):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3ygebqi" w:id="58"/>
          <w:bookmarkEnd w:id="58"/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Инновационные подходы и технологии в обслуживании заемщиков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Онлайн-сервисы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2dlolyb" w:id="59"/>
          <w:bookmarkEnd w:id="59"/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sqyw64" w:id="60"/>
          <w:bookmarkEnd w:id="60"/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3cqmetx" w:id="61"/>
          <w:bookmarkEnd w:id="61"/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1rvwp1q" w:id="62"/>
          <w:bookmarkEnd w:id="62"/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Мобильное приложение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4bvk7pj" w:id="63"/>
          <w:bookmarkEnd w:id="63"/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2r0uhxc" w:id="64"/>
          <w:bookmarkEnd w:id="64"/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1664s55" w:id="65"/>
          <w:bookmarkEnd w:id="65"/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3q5sasy" w:id="66"/>
          <w:bookmarkEnd w:id="66"/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Другое </w:t>
            </w:r>
          </w:p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(опишите):</w:t>
            </w:r>
          </w:p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25b2l0r" w:id="67"/>
          <w:bookmarkEnd w:id="67"/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     </w:t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spacing w:after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Опишите, в чем заключается уникальность продуктов и услуг вашей организации для региона (не более 500 знаков с пробелами)? </w:t>
            </w:r>
          </w:p>
          <w:bookmarkStart w:colFirst="0" w:colLast="0" w:name="bookmark=id.kgcv8k" w:id="68"/>
          <w:bookmarkEnd w:id="68"/>
          <w:p w:rsidR="00000000" w:rsidDel="00000000" w:rsidP="00000000" w:rsidRDefault="00000000" w:rsidRPr="00000000" w14:paraId="00000104">
            <w:pPr>
              <w:spacing w:after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10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numPr>
          <w:ilvl w:val="0"/>
          <w:numId w:val="1"/>
        </w:numPr>
        <w:ind w:left="1080" w:hanging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Награды</w:t>
      </w:r>
    </w:p>
    <w:p w:rsidR="00000000" w:rsidDel="00000000" w:rsidP="00000000" w:rsidRDefault="00000000" w:rsidRPr="00000000" w14:paraId="0000010F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3" w:sz="4" w:val="single"/>
        </w:pBdr>
        <w:spacing w:after="12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Если социально значимая деятельность вашей организации была отмечена наградами и дипломами, перечислите их, пожалуйста:</w:t>
      </w:r>
    </w:p>
    <w:bookmarkStart w:colFirst="0" w:colLast="0" w:name="bookmark=id.34g0dwd" w:id="69"/>
    <w:bookmarkEnd w:id="69"/>
    <w:p w:rsidR="00000000" w:rsidDel="00000000" w:rsidP="00000000" w:rsidRDefault="00000000" w:rsidRPr="00000000" w14:paraId="000001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3" w:sz="4" w:val="single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numPr>
          <w:ilvl w:val="0"/>
          <w:numId w:val="1"/>
        </w:numPr>
        <w:ind w:left="1080" w:hanging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Обоснование участия в конкурсе в номинации(ях) </w:t>
        <w:br w:type="textWrapping"/>
        <w:br w:type="textWrapping"/>
        <w:t xml:space="preserve">______________________________________________________________________</w:t>
      </w:r>
    </w:p>
    <w:p w:rsidR="00000000" w:rsidDel="00000000" w:rsidP="00000000" w:rsidRDefault="00000000" w:rsidRPr="00000000" w14:paraId="0000011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3" w:sz="4" w:val="single"/>
        </w:pBdr>
        <w:spacing w:after="12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Опишите, пожалуйста, деятельность или проект(ы), осуществленный (ые) Вашей организацией, которые являются основанием для участия в указанной(ых) выше номинации(ях). Постарайтесь придерживаться информативного, емкого и аргументированного стиля изложения (не более 2500 (2,5 тыс.) знаков с пробелами): </w:t>
      </w:r>
    </w:p>
    <w:bookmarkStart w:colFirst="0" w:colLast="0" w:name="bookmark=id.1jlao46" w:id="70"/>
    <w:bookmarkEnd w:id="70"/>
    <w:p w:rsidR="00000000" w:rsidDel="00000000" w:rsidP="00000000" w:rsidRDefault="00000000" w:rsidRPr="00000000" w14:paraId="000001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3" w:sz="4" w:val="single"/>
        </w:pBdr>
        <w:spacing w:after="12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jc w:val="center"/>
        <w:rPr>
          <w:rFonts w:ascii="Arial" w:cs="Arial" w:eastAsia="Arial" w:hAnsi="Arial"/>
          <w:sz w:val="22"/>
          <w:szCs w:val="22"/>
        </w:rPr>
      </w:pPr>
      <w:bookmarkStart w:colFirst="0" w:colLast="0" w:name="_heading=h.43ky6rz" w:id="71"/>
      <w:bookmarkEnd w:id="71"/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first"/>
      <w:footerReference r:id="rId17" w:type="even"/>
      <w:pgSz w:h="16838" w:w="11906"/>
      <w:pgMar w:bottom="851" w:top="567" w:left="1077" w:right="107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Согласно п. 9.1. Положения о Третьем Всероссийском конкурсе социально-значимых проектов, реализуемых микрофинансовыми организациями, одна организация может участвовать в не более чем 3 (трех) конкурсных номинациях. Победитель в номинации «Лучший социально значимый проект микрофинансовой организации» определяется Конкурсной комиссией на основе рассмотрения всех заявок, вышедших в финал в рамках других конкурсных номинаций.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-426" w:right="-171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200150" cy="523875"/>
          <wp:effectExtent b="0" l="0" r="0" t="0"/>
          <wp:docPr descr="NAUMIR_colour_RUS" id="7" name="image5.jpg"/>
          <a:graphic>
            <a:graphicData uri="http://schemas.openxmlformats.org/drawingml/2006/picture">
              <pic:pic>
                <pic:nvPicPr>
                  <pic:cNvPr descr="NAUMIR_colour_RUS" id="0" name="image5.jpg"/>
                  <pic:cNvPicPr preferRelativeResize="0"/>
                </pic:nvPicPr>
                <pic:blipFill>
                  <a:blip r:embed="rId1"/>
                  <a:srcRect b="13699" l="-8620" r="0" t="10959"/>
                  <a:stretch>
                    <a:fillRect/>
                  </a:stretch>
                </pic:blipFill>
                <pic:spPr>
                  <a:xfrm>
                    <a:off x="0" y="0"/>
                    <a:ext cx="1200150" cy="5238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247775" cy="495300"/>
          <wp:effectExtent b="0" l="0" r="0" t="0"/>
          <wp:docPr id="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18518" l="0" r="0" t="17283"/>
                  <a:stretch>
                    <a:fillRect/>
                  </a:stretch>
                </pic:blipFill>
                <pic:spPr>
                  <a:xfrm>
                    <a:off x="0" y="0"/>
                    <a:ext cx="1247775" cy="495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200150" cy="523875"/>
          <wp:effectExtent b="0" l="0" r="0" t="0"/>
          <wp:docPr descr="SRO-logo" id="8" name="image2.jpg"/>
          <a:graphic>
            <a:graphicData uri="http://schemas.openxmlformats.org/drawingml/2006/picture">
              <pic:pic>
                <pic:nvPicPr>
                  <pic:cNvPr descr="SRO-logo" id="0" name="image2.jpg"/>
                  <pic:cNvPicPr preferRelativeResize="0"/>
                </pic:nvPicPr>
                <pic:blipFill>
                  <a:blip r:embed="rId3"/>
                  <a:srcRect b="12819" l="-2440" r="0" t="16667"/>
                  <a:stretch>
                    <a:fillRect/>
                  </a:stretch>
                </pic:blipFill>
                <pic:spPr>
                  <a:xfrm>
                    <a:off x="0" y="0"/>
                    <a:ext cx="1200150" cy="5238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435814" cy="415175"/>
          <wp:effectExtent b="0" l="0" r="0" t="0"/>
          <wp:docPr descr="логотип СРО Единство" id="11" name="image1.png"/>
          <a:graphic>
            <a:graphicData uri="http://schemas.openxmlformats.org/drawingml/2006/picture">
              <pic:pic>
                <pic:nvPicPr>
                  <pic:cNvPr descr="логотип СРО Единство" id="0" name="image1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5814" cy="415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66750" cy="609600"/>
          <wp:effectExtent b="0" l="0" r="0" t="0"/>
          <wp:docPr id="10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6750" cy="609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1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0" w:firstLine="0"/>
      </w:pPr>
      <w:rPr>
        <w:b w:val="1"/>
      </w:rPr>
    </w:lvl>
    <w:lvl w:ilvl="1">
      <w:start w:val="1"/>
      <w:numFmt w:val="lowerLetter"/>
      <w:lvlText w:val="%2."/>
      <w:lvlJc w:val="left"/>
      <w:pPr>
        <w:ind w:left="0" w:firstLine="0"/>
      </w:pPr>
      <w:rPr/>
    </w:lvl>
    <w:lvl w:ilvl="2">
      <w:start w:val="1"/>
      <w:numFmt w:val="lowerRoman"/>
      <w:lvlText w:val="%3."/>
      <w:lvlJc w:val="left"/>
      <w:pPr>
        <w:ind w:left="0" w:firstLine="0"/>
      </w:pPr>
      <w:rPr/>
    </w:lvl>
    <w:lvl w:ilvl="3">
      <w:start w:val="1"/>
      <w:numFmt w:val="decimal"/>
      <w:lvlText w:val="%4."/>
      <w:lvlJc w:val="left"/>
      <w:pPr>
        <w:ind w:left="0" w:firstLine="0"/>
      </w:pPr>
      <w:rPr/>
    </w:lvl>
    <w:lvl w:ilvl="4">
      <w:start w:val="1"/>
      <w:numFmt w:val="lowerLetter"/>
      <w:lvlText w:val="%5."/>
      <w:lvlJc w:val="left"/>
      <w:pPr>
        <w:ind w:left="0" w:firstLine="0"/>
      </w:pPr>
      <w:rPr/>
    </w:lvl>
    <w:lvl w:ilvl="5">
      <w:start w:val="1"/>
      <w:numFmt w:val="lowerRoman"/>
      <w:lvlText w:val="%6."/>
      <w:lvlJc w:val="left"/>
      <w:pPr>
        <w:ind w:left="0" w:firstLine="0"/>
      </w:pPr>
      <w:rPr/>
    </w:lvl>
    <w:lvl w:ilvl="6">
      <w:start w:val="1"/>
      <w:numFmt w:val="decimal"/>
      <w:lvlText w:val="%7."/>
      <w:lvlJc w:val="left"/>
      <w:pPr>
        <w:ind w:left="0" w:firstLine="0"/>
      </w:pPr>
      <w:rPr/>
    </w:lvl>
    <w:lvl w:ilvl="7">
      <w:start w:val="1"/>
      <w:numFmt w:val="lowerLetter"/>
      <w:lvlText w:val="%8."/>
      <w:lvlJc w:val="left"/>
      <w:pPr>
        <w:ind w:left="0" w:firstLine="0"/>
      </w:pPr>
      <w:rPr/>
    </w:lvl>
    <w:lvl w:ilvl="8">
      <w:start w:val="1"/>
      <w:numFmt w:val="lowerRoman"/>
      <w:lvlText w:val="%9.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before="240" w:lineRule="auto"/>
      <w:ind w:left="113" w:hanging="113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tabs>
        <w:tab w:val="right" w:pos="9072"/>
      </w:tabs>
      <w:spacing w:before="120" w:lineRule="auto"/>
      <w:ind w:left="0" w:firstLine="0"/>
    </w:pPr>
    <w:rPr>
      <w:b w:val="1"/>
    </w:rPr>
  </w:style>
  <w:style w:type="paragraph" w:styleId="Heading3">
    <w:name w:val="heading 3"/>
    <w:basedOn w:val="Normal"/>
    <w:next w:val="Normal"/>
    <w:pPr>
      <w:ind w:left="567" w:firstLine="0"/>
    </w:pPr>
    <w:rPr>
      <w:sz w:val="18"/>
      <w:szCs w:val="18"/>
    </w:rPr>
  </w:style>
  <w:style w:type="paragraph" w:styleId="Heading4">
    <w:name w:val="heading 4"/>
    <w:basedOn w:val="Normal"/>
    <w:next w:val="Normal"/>
    <w:pPr>
      <w:keepNext w:val="1"/>
      <w:tabs>
        <w:tab w:val="left" w:pos="720"/>
      </w:tabs>
      <w:spacing w:after="60" w:before="240" w:lineRule="auto"/>
      <w:ind w:left="510" w:hanging="510"/>
    </w:pPr>
    <w:rPr>
      <w:rFonts w:ascii="Arial" w:cs="Arial" w:eastAsia="Arial" w:hAnsi="Arial"/>
      <w:b w:val="1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tabs>
        <w:tab w:val="left" w:pos="3960"/>
      </w:tabs>
      <w:spacing w:after="60" w:before="240" w:lineRule="auto"/>
      <w:ind w:left="3600" w:firstLine="0"/>
    </w:pPr>
    <w:rPr>
      <w:i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Pr>
      <w:rFonts w:eastAsia="Arial Unicode MS"/>
      <w:sz w:val="24"/>
      <w:szCs w:val="24"/>
      <w:lang w:eastAsia="ko-KR"/>
    </w:rPr>
  </w:style>
  <w:style w:type="paragraph" w:styleId="1">
    <w:name w:val="heading 1"/>
    <w:basedOn w:val="a"/>
    <w:next w:val="a"/>
    <w:qFormat w:val="1"/>
    <w:pPr>
      <w:keepNext w:val="1"/>
      <w:numPr>
        <w:numId w:val="2"/>
      </w:numPr>
      <w:spacing w:before="240"/>
      <w:ind w:left="113" w:hanging="113"/>
      <w:outlineLvl w:val="0"/>
    </w:pPr>
    <w:rPr>
      <w:rFonts w:ascii="Arial" w:cs="Arial" w:eastAsia="Times New Roman" w:hAnsi="Arial"/>
      <w:b w:val="1"/>
      <w:lang/>
    </w:rPr>
  </w:style>
  <w:style w:type="paragraph" w:styleId="2">
    <w:name w:val="heading 2"/>
    <w:aliases w:val="Заголовок 2 Знак1"/>
    <w:basedOn w:val="a"/>
    <w:next w:val="a"/>
    <w:qFormat w:val="1"/>
    <w:pPr>
      <w:keepNext w:val="1"/>
      <w:numPr>
        <w:ilvl w:val="1"/>
        <w:numId w:val="2"/>
      </w:numPr>
      <w:tabs>
        <w:tab w:val="right" w:leader="underscore" w:pos="9072"/>
      </w:tabs>
      <w:spacing w:before="120"/>
      <w:outlineLvl w:val="1"/>
    </w:pPr>
    <w:rPr>
      <w:rFonts w:eastAsia="Times New Roman"/>
      <w:b w:val="1"/>
      <w:lang/>
    </w:rPr>
  </w:style>
  <w:style w:type="paragraph" w:styleId="3">
    <w:name w:val="heading 3"/>
    <w:basedOn w:val="a"/>
    <w:next w:val="a"/>
    <w:qFormat w:val="1"/>
    <w:pPr>
      <w:numPr>
        <w:ilvl w:val="2"/>
        <w:numId w:val="2"/>
      </w:numPr>
      <w:ind w:left="567"/>
      <w:outlineLvl w:val="2"/>
    </w:pPr>
    <w:rPr>
      <w:rFonts w:eastAsia="Times New Roman"/>
      <w:sz w:val="18"/>
      <w:szCs w:val="18"/>
      <w:lang/>
    </w:rPr>
  </w:style>
  <w:style w:type="paragraph" w:styleId="4">
    <w:name w:val="heading 4"/>
    <w:basedOn w:val="a"/>
    <w:next w:val="a"/>
    <w:qFormat w:val="1"/>
    <w:pPr>
      <w:keepNext w:val="1"/>
      <w:numPr>
        <w:ilvl w:val="3"/>
        <w:numId w:val="2"/>
      </w:numPr>
      <w:tabs>
        <w:tab w:val="left" w:pos="720"/>
      </w:tabs>
      <w:spacing w:after="60" w:before="240"/>
      <w:ind w:left="510" w:hanging="510"/>
      <w:outlineLvl w:val="3"/>
    </w:pPr>
    <w:rPr>
      <w:rFonts w:ascii="Arial" w:cs="Arial" w:eastAsia="Times New Roman" w:hAnsi="Arial"/>
      <w:b w:val="1"/>
      <w:lang/>
    </w:rPr>
  </w:style>
  <w:style w:type="paragraph" w:styleId="5">
    <w:name w:val="heading 5"/>
    <w:basedOn w:val="a"/>
    <w:next w:val="a"/>
    <w:qFormat w:val="1"/>
    <w:pPr>
      <w:spacing w:after="60" w:before="240"/>
      <w:outlineLvl w:val="4"/>
    </w:pPr>
    <w:rPr>
      <w:rFonts w:eastAsia="Times New Roman"/>
      <w:b w:val="1"/>
      <w:i w:val="1"/>
      <w:sz w:val="26"/>
      <w:szCs w:val="26"/>
      <w:lang/>
    </w:rPr>
  </w:style>
  <w:style w:type="paragraph" w:styleId="6">
    <w:name w:val="heading 6"/>
    <w:basedOn w:val="a"/>
    <w:next w:val="a"/>
    <w:qFormat w:val="1"/>
    <w:pPr>
      <w:numPr>
        <w:ilvl w:val="5"/>
        <w:numId w:val="2"/>
      </w:numPr>
      <w:tabs>
        <w:tab w:val="left" w:pos="3960"/>
      </w:tabs>
      <w:spacing w:after="60" w:before="240"/>
      <w:ind w:left="3600"/>
      <w:outlineLvl w:val="5"/>
    </w:pPr>
    <w:rPr>
      <w:rFonts w:eastAsia="Times New Roman"/>
      <w:i w:val="1"/>
      <w:sz w:val="22"/>
      <w:szCs w:val="22"/>
      <w:lang/>
    </w:rPr>
  </w:style>
  <w:style w:type="paragraph" w:styleId="7">
    <w:name w:val="heading 7"/>
    <w:basedOn w:val="a"/>
    <w:next w:val="a"/>
    <w:qFormat w:val="1"/>
    <w:pPr>
      <w:keepNext w:val="1"/>
      <w:tabs>
        <w:tab w:val="right" w:pos="5670"/>
        <w:tab w:val="right" w:leader="underscore" w:pos="9072"/>
      </w:tabs>
      <w:outlineLvl w:val="6"/>
    </w:pPr>
    <w:rPr>
      <w:rFonts w:eastAsia="Times New Roman"/>
      <w:b w:val="1"/>
      <w:sz w:val="18"/>
      <w:szCs w:val="18"/>
      <w:lang/>
    </w:rPr>
  </w:style>
  <w:style w:type="paragraph" w:styleId="8">
    <w:name w:val="heading 8"/>
    <w:basedOn w:val="a"/>
    <w:next w:val="a"/>
    <w:qFormat w:val="1"/>
    <w:pPr>
      <w:keepNext w:val="1"/>
      <w:jc w:val="center"/>
      <w:outlineLvl w:val="7"/>
    </w:pPr>
    <w:rPr>
      <w:rFonts w:eastAsia="Times New Roman"/>
      <w:b w:val="1"/>
      <w:sz w:val="18"/>
      <w:szCs w:val="18"/>
      <w:lang/>
    </w:rPr>
  </w:style>
  <w:style w:type="paragraph" w:styleId="9">
    <w:name w:val="heading 9"/>
    <w:basedOn w:val="a"/>
    <w:next w:val="a"/>
    <w:qFormat w:val="1"/>
    <w:pPr>
      <w:keepNext w:val="1"/>
      <w:jc w:val="center"/>
      <w:outlineLvl w:val="8"/>
    </w:pPr>
    <w:rPr>
      <w:rFonts w:eastAsia="Times New Roman"/>
      <w:b w:val="1"/>
      <w:sz w:val="20"/>
      <w:szCs w:val="20"/>
      <w:lang/>
    </w:rPr>
  </w:style>
  <w:style w:type="character" w:styleId="a0" w:default="1">
    <w:name w:val="Default Paragraph Font"/>
  </w:style>
  <w:style w:type="table" w:styleId="a1" w:default="1">
    <w:name w:val="Normal Table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</w:style>
  <w:style w:type="paragraph" w:styleId="a3">
    <w:name w:val="Balloon Text"/>
    <w:basedOn w:val="a"/>
    <w:rPr>
      <w:rFonts w:ascii="Tahoma" w:cs="Tahoma" w:hAnsi="Tahoma"/>
      <w:sz w:val="16"/>
      <w:szCs w:val="16"/>
    </w:rPr>
  </w:style>
  <w:style w:type="paragraph" w:styleId="a4">
    <w:name w:val="annotation text"/>
    <w:basedOn w:val="a"/>
    <w:rPr>
      <w:sz w:val="20"/>
      <w:szCs w:val="20"/>
    </w:rPr>
  </w:style>
  <w:style w:type="paragraph" w:styleId="a5">
    <w:name w:val="annotation subject"/>
    <w:basedOn w:val="a4"/>
    <w:next w:val="a4"/>
    <w:rPr>
      <w:b w:val="1"/>
    </w:rPr>
  </w:style>
  <w:style w:type="paragraph" w:styleId="a6">
    <w:name w:val="footnote text"/>
    <w:basedOn w:val="a"/>
    <w:rPr>
      <w:rFonts w:eastAsia="Times New Roman"/>
      <w:sz w:val="20"/>
      <w:szCs w:val="20"/>
      <w:lang/>
    </w:rPr>
  </w:style>
  <w:style w:type="paragraph" w:styleId="10" w:customStyle="1">
    <w:name w:val="Заг1"/>
    <w:basedOn w:val="a"/>
    <w:pPr>
      <w:numPr>
        <w:numId w:val="3"/>
      </w:numPr>
      <w:tabs>
        <w:tab w:val="left" w:pos="5220"/>
      </w:tabs>
      <w:spacing w:before="240"/>
      <w:ind w:left="5220" w:hanging="360"/>
      <w:jc w:val="center"/>
    </w:pPr>
    <w:rPr>
      <w:rFonts w:ascii="Arial" w:cs="Arial" w:eastAsia="Times New Roman" w:hAnsi="Arial"/>
      <w:b w:val="1"/>
      <w:lang w:eastAsia="ru-RU"/>
    </w:rPr>
  </w:style>
  <w:style w:type="paragraph" w:styleId="a7">
    <w:name w:val="List Paragraph"/>
    <w:basedOn w:val="a"/>
    <w:qFormat w:val="1"/>
    <w:pPr>
      <w:spacing w:after="200" w:line="276" w:lineRule="auto"/>
      <w:ind w:left="720"/>
      <w:contextualSpacing w:val="1"/>
    </w:pPr>
    <w:rPr>
      <w:rFonts w:ascii="Calibri" w:cs="Calibri" w:eastAsia="Calibri" w:hAnsi="Calibri"/>
      <w:sz w:val="22"/>
      <w:szCs w:val="22"/>
      <w:lang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11" w:customStyle="1">
    <w:name w:val="Рецензия1"/>
    <w:rPr>
      <w:rFonts w:eastAsia="Arial Unicode MS"/>
      <w:sz w:val="24"/>
      <w:szCs w:val="24"/>
      <w:lang w:eastAsia="ko-KR"/>
    </w:rPr>
  </w:style>
  <w:style w:type="paragraph" w:styleId="20">
    <w:name w:val="List 2"/>
    <w:basedOn w:val="a"/>
    <w:pPr>
      <w:ind w:left="566" w:hanging="283"/>
    </w:pPr>
    <w:rPr>
      <w:rFonts w:eastAsia="Times New Roman"/>
      <w:lang w:eastAsia="ru-RU"/>
    </w:rPr>
  </w:style>
  <w:style w:type="paragraph" w:styleId="30">
    <w:name w:val="Body Text 3"/>
    <w:basedOn w:val="a"/>
    <w:pPr>
      <w:tabs>
        <w:tab w:val="left" w:pos="9356"/>
      </w:tabs>
      <w:spacing w:line="360" w:lineRule="auto"/>
      <w:ind w:right="-1759"/>
      <w:jc w:val="both"/>
    </w:pPr>
    <w:rPr>
      <w:rFonts w:ascii="Arial" w:cs="Arial" w:eastAsia="Times New Roman" w:hAnsi="Arial"/>
      <w:b w:val="1"/>
      <w:color w:val="000000"/>
      <w:lang/>
    </w:rPr>
  </w:style>
  <w:style w:type="paragraph" w:styleId="aa">
    <w:name w:val="List Bullet"/>
    <w:basedOn w:val="a"/>
    <w:pPr>
      <w:numPr>
        <w:numId w:val="1"/>
      </w:numPr>
      <w:tabs>
        <w:tab w:val="left" w:pos="360"/>
      </w:tabs>
      <w:ind w:left="360" w:hanging="360"/>
      <w:jc w:val="right"/>
    </w:pPr>
    <w:rPr>
      <w:rFonts w:eastAsia="Times New Roman"/>
      <w:sz w:val="18"/>
      <w:szCs w:val="18"/>
      <w:lang w:eastAsia="ru-RU"/>
    </w:rPr>
  </w:style>
  <w:style w:type="paragraph" w:styleId="caaieiaie1" w:customStyle="1">
    <w:name w:val="caaieiaie 1"/>
    <w:basedOn w:val="a"/>
    <w:next w:val="a"/>
    <w:pPr>
      <w:keepNext w:val="1"/>
      <w:jc w:val="center"/>
    </w:pPr>
    <w:rPr>
      <w:rFonts w:ascii="Arial" w:cs="Arial" w:eastAsia="Times New Roman" w:hAnsi="Arial"/>
      <w:b w:val="1"/>
      <w:sz w:val="28"/>
      <w:szCs w:val="28"/>
      <w:lang w:eastAsia="ru-RU"/>
    </w:rPr>
  </w:style>
  <w:style w:type="paragraph" w:styleId="Iauiue" w:customStyle="1">
    <w:name w:val="Iau?iue"/>
  </w:style>
  <w:style w:type="paragraph" w:styleId="Iniiaiieoaeno3" w:customStyle="1">
    <w:name w:val="Iniiaiie oaeno 3"/>
    <w:basedOn w:val="Iauiue"/>
    <w:pPr>
      <w:jc w:val="center"/>
    </w:pPr>
    <w:rPr>
      <w:rFonts w:ascii="Arial" w:cs="Arial" w:hAnsi="Arial"/>
      <w:sz w:val="28"/>
      <w:szCs w:val="28"/>
    </w:rPr>
  </w:style>
  <w:style w:type="paragraph" w:styleId="ab">
    <w:name w:val="Body Text Indent"/>
    <w:basedOn w:val="a"/>
    <w:rPr>
      <w:rFonts w:eastAsia="Times New Roman"/>
      <w:i w:val="1"/>
      <w:sz w:val="20"/>
      <w:szCs w:val="20"/>
      <w:lang/>
    </w:rPr>
  </w:style>
  <w:style w:type="paragraph" w:styleId="ac">
    <w:name w:val="Body Text"/>
    <w:basedOn w:val="a"/>
    <w:pPr>
      <w:spacing w:after="120"/>
    </w:pPr>
    <w:rPr>
      <w:rFonts w:eastAsia="Times New Roman"/>
      <w:sz w:val="20"/>
      <w:szCs w:val="20"/>
      <w:lang/>
    </w:rPr>
  </w:style>
  <w:style w:type="paragraph" w:styleId="12" w:customStyle="1">
    <w:name w:val="Стиль1"/>
    <w:basedOn w:val="13"/>
    <w:pPr>
      <w:tabs>
        <w:tab w:val="right" w:leader="dot" w:pos="8296"/>
      </w:tabs>
    </w:pPr>
  </w:style>
  <w:style w:type="paragraph" w:styleId="13">
    <w:name w:val="toc 1"/>
    <w:basedOn w:val="a"/>
    <w:next w:val="a"/>
    <w:rPr>
      <w:rFonts w:eastAsia="Times New Roman"/>
      <w:sz w:val="20"/>
      <w:szCs w:val="20"/>
      <w:lang w:eastAsia="ru-RU" w:val="en-US"/>
    </w:rPr>
  </w:style>
  <w:style w:type="paragraph" w:styleId="ad">
    <w:name w:val="Plain Text"/>
    <w:basedOn w:val="a"/>
    <w:rPr>
      <w:rFonts w:ascii="Courier New" w:cs="Courier New" w:eastAsia="Times New Roman" w:hAnsi="Courier New"/>
      <w:sz w:val="20"/>
      <w:szCs w:val="20"/>
      <w:lang/>
    </w:rPr>
  </w:style>
  <w:style w:type="paragraph" w:styleId="31">
    <w:name w:val="List 3"/>
    <w:basedOn w:val="a"/>
    <w:pPr>
      <w:tabs>
        <w:tab w:val="left" w:pos="360"/>
      </w:tabs>
      <w:ind w:left="360" w:hanging="360"/>
    </w:pPr>
    <w:rPr>
      <w:rFonts w:eastAsia="Times New Roman"/>
      <w:sz w:val="20"/>
      <w:szCs w:val="20"/>
      <w:lang w:eastAsia="ru-RU"/>
    </w:rPr>
  </w:style>
  <w:style w:type="paragraph" w:styleId="210pt" w:customStyle="1">
    <w:name w:val="Стиль Заголовок 2 + 10 pt не полужирный"/>
    <w:basedOn w:val="2"/>
    <w:pPr>
      <w:numPr>
        <w:ilvl w:val="0"/>
        <w:numId w:val="0"/>
      </w:numPr>
      <w:outlineLvl w:val="9"/>
    </w:pPr>
    <w:rPr>
      <w:b w:val="0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9751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eastAsia="Calibri" w:hAnsi="Courier New"/>
      <w:color w:val="000000"/>
      <w:sz w:val="20"/>
      <w:szCs w:val="20"/>
      <w:lang/>
    </w:rPr>
  </w:style>
  <w:style w:type="paragraph" w:styleId="ae">
    <w:name w:val="Normal (Web)"/>
    <w:basedOn w:val="a"/>
    <w:pPr>
      <w:spacing w:after="100" w:afterAutospacing="1" w:before="100" w:beforeAutospacing="1"/>
    </w:pPr>
    <w:rPr>
      <w:rFonts w:eastAsia="Calibri"/>
      <w:lang w:eastAsia="ru-RU"/>
    </w:rPr>
  </w:style>
  <w:style w:type="character" w:styleId="af" w:customStyle="1">
    <w:name w:val="Текст выноски Знак"/>
    <w:rPr>
      <w:rFonts w:ascii="Tahoma" w:cs="Tahoma" w:hAnsi="Tahoma"/>
      <w:sz w:val="16"/>
      <w:szCs w:val="16"/>
      <w:lang w:eastAsia="ko-KR"/>
    </w:rPr>
  </w:style>
  <w:style w:type="character" w:styleId="af0">
    <w:name w:val="annotation reference"/>
    <w:rPr>
      <w:sz w:val="16"/>
      <w:szCs w:val="16"/>
    </w:rPr>
  </w:style>
  <w:style w:type="character" w:styleId="af1" w:customStyle="1">
    <w:name w:val="Текст примечания Знак"/>
    <w:rPr>
      <w:lang w:eastAsia="ko-KR"/>
    </w:rPr>
  </w:style>
  <w:style w:type="character" w:styleId="af2" w:customStyle="1">
    <w:name w:val="Тема примечания Знак"/>
    <w:rPr>
      <w:b w:val="1"/>
      <w:bCs w:val="0"/>
      <w:lang w:eastAsia="ko-KR"/>
    </w:rPr>
  </w:style>
  <w:style w:type="character" w:styleId="af3">
    <w:name w:val="Hyperlink"/>
    <w:rPr>
      <w:color w:val="0000ff"/>
      <w:u w:val="single"/>
    </w:rPr>
  </w:style>
  <w:style w:type="character" w:styleId="af4" w:customStyle="1">
    <w:name w:val="Текст сноски Знак"/>
    <w:rPr>
      <w:rFonts w:eastAsia="Times New Roman"/>
    </w:rPr>
  </w:style>
  <w:style w:type="character" w:styleId="af5">
    <w:name w:val="footnote reference"/>
    <w:rPr>
      <w:position w:val="-2"/>
      <w:vertAlign w:val="superscript"/>
    </w:rPr>
  </w:style>
  <w:style w:type="character" w:styleId="af6" w:customStyle="1">
    <w:name w:val="Верхний колонтитул Знак"/>
    <w:rPr>
      <w:sz w:val="24"/>
      <w:szCs w:val="24"/>
      <w:lang w:eastAsia="ko-KR"/>
    </w:rPr>
  </w:style>
  <w:style w:type="character" w:styleId="af7" w:customStyle="1">
    <w:name w:val="Нижний колонтитул Знак"/>
    <w:rPr>
      <w:sz w:val="24"/>
      <w:szCs w:val="24"/>
      <w:lang w:eastAsia="ko-KR"/>
    </w:rPr>
  </w:style>
  <w:style w:type="character" w:styleId="apple-converted-space" w:customStyle="1">
    <w:name w:val="apple-converted-space"/>
    <w:basedOn w:val="a0"/>
  </w:style>
  <w:style w:type="character" w:styleId="14" w:customStyle="1">
    <w:name w:val="Заголовок 1 Знак"/>
    <w:rPr>
      <w:rFonts w:ascii="Arial" w:cs="Arial" w:eastAsia="Times New Roman" w:hAnsi="Arial"/>
      <w:b w:val="1"/>
      <w:bCs w:val="0"/>
      <w:sz w:val="24"/>
      <w:szCs w:val="24"/>
    </w:rPr>
  </w:style>
  <w:style w:type="character" w:styleId="21" w:customStyle="1">
    <w:name w:val="Заголовок 2 Знак"/>
    <w:aliases w:val="Заголовок 2 Знак1 Знак1,Заголовок 2 Знак Знак Знак1"/>
    <w:rPr>
      <w:rFonts w:eastAsia="Times New Roman"/>
      <w:b w:val="1"/>
      <w:bCs w:val="0"/>
      <w:sz w:val="24"/>
      <w:szCs w:val="24"/>
    </w:rPr>
  </w:style>
  <w:style w:type="character" w:styleId="32" w:customStyle="1">
    <w:name w:val="Заголовок 3 Знак"/>
    <w:rPr>
      <w:rFonts w:eastAsia="Times New Roman"/>
      <w:sz w:val="18"/>
      <w:szCs w:val="18"/>
    </w:rPr>
  </w:style>
  <w:style w:type="character" w:styleId="40" w:customStyle="1">
    <w:name w:val="Заголовок 4 Знак"/>
    <w:rPr>
      <w:rFonts w:ascii="Arial" w:cs="Arial" w:eastAsia="Times New Roman" w:hAnsi="Arial"/>
      <w:b w:val="1"/>
      <w:bCs w:val="0"/>
      <w:sz w:val="24"/>
      <w:szCs w:val="24"/>
    </w:rPr>
  </w:style>
  <w:style w:type="character" w:styleId="50" w:customStyle="1">
    <w:name w:val="Заголовок 5 Знак"/>
    <w:rPr>
      <w:rFonts w:eastAsia="Times New Roman"/>
      <w:b w:val="1"/>
      <w:bCs w:val="0"/>
      <w:i w:val="1"/>
      <w:iCs w:val="0"/>
      <w:sz w:val="26"/>
      <w:szCs w:val="26"/>
    </w:rPr>
  </w:style>
  <w:style w:type="character" w:styleId="60" w:customStyle="1">
    <w:name w:val="Заголовок 6 Знак"/>
    <w:rPr>
      <w:rFonts w:eastAsia="Times New Roman"/>
      <w:i w:val="1"/>
      <w:iCs w:val="0"/>
      <w:sz w:val="22"/>
      <w:szCs w:val="22"/>
    </w:rPr>
  </w:style>
  <w:style w:type="character" w:styleId="70" w:customStyle="1">
    <w:name w:val="Заголовок 7 Знак"/>
    <w:rPr>
      <w:rFonts w:eastAsia="Times New Roman"/>
      <w:b w:val="1"/>
      <w:bCs w:val="0"/>
      <w:sz w:val="18"/>
      <w:szCs w:val="18"/>
    </w:rPr>
  </w:style>
  <w:style w:type="character" w:styleId="80" w:customStyle="1">
    <w:name w:val="Заголовок 8 Знак"/>
    <w:rPr>
      <w:rFonts w:eastAsia="Times New Roman"/>
      <w:b w:val="1"/>
      <w:bCs w:val="0"/>
      <w:sz w:val="18"/>
      <w:szCs w:val="18"/>
    </w:rPr>
  </w:style>
  <w:style w:type="character" w:styleId="90" w:customStyle="1">
    <w:name w:val="Заголовок 9 Знак"/>
    <w:rPr>
      <w:rFonts w:eastAsia="Times New Roman"/>
      <w:b w:val="1"/>
      <w:bCs w:val="0"/>
    </w:rPr>
  </w:style>
  <w:style w:type="character" w:styleId="210" w:customStyle="1">
    <w:name w:val="Заголовок 2 Знак1 Знак"/>
    <w:aliases w:val="Заголовок 2 Знак Знак Знак"/>
    <w:rPr>
      <w:b w:val="1"/>
      <w:bCs w:val="0"/>
      <w:sz w:val="24"/>
      <w:szCs w:val="24"/>
      <w:lang w:val="ru-RU"/>
    </w:rPr>
  </w:style>
  <w:style w:type="character" w:styleId="af8">
    <w:name w:val="page number"/>
    <w:basedOn w:val="a0"/>
  </w:style>
  <w:style w:type="character" w:styleId="33" w:customStyle="1">
    <w:name w:val="Основной текст 3 Знак"/>
    <w:rPr>
      <w:rFonts w:ascii="Arial" w:cs="Arial" w:eastAsia="Times New Roman" w:hAnsi="Arial"/>
      <w:b w:val="1"/>
      <w:bCs w:val="0"/>
      <w:color w:val="000000"/>
      <w:kern w:val="0"/>
      <w:sz w:val="24"/>
      <w:szCs w:val="24"/>
    </w:rPr>
  </w:style>
  <w:style w:type="character" w:styleId="af9" w:customStyle="1">
    <w:name w:val="Основной текст с отступом Знак"/>
    <w:rPr>
      <w:rFonts w:eastAsia="Times New Roman"/>
      <w:i w:val="1"/>
      <w:iCs w:val="0"/>
    </w:rPr>
  </w:style>
  <w:style w:type="character" w:styleId="afa" w:customStyle="1">
    <w:name w:val="Основной текст Знак"/>
    <w:rPr>
      <w:rFonts w:eastAsia="Times New Roman"/>
    </w:rPr>
  </w:style>
  <w:style w:type="character" w:styleId="afb" w:customStyle="1">
    <w:name w:val="Текст Знак"/>
    <w:rPr>
      <w:rFonts w:ascii="Courier New" w:eastAsia="Times New Roman" w:hAnsi="Courier New"/>
      <w:lang w:val="ru-RU"/>
    </w:rPr>
  </w:style>
  <w:style w:type="character" w:styleId="afc">
    <w:name w:val="FollowedHyperlink"/>
    <w:rPr>
      <w:color w:val="7f007f"/>
      <w:u w:val="single"/>
    </w:rPr>
  </w:style>
  <w:style w:type="character" w:styleId="HTML0" w:customStyle="1">
    <w:name w:val="Стандартный HTML Знак"/>
    <w:rPr>
      <w:rFonts w:ascii="Courier New" w:cs="Courier New" w:eastAsia="Calibri" w:hAnsi="Courier New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info@alliance-mfo.ru" TargetMode="External"/><Relationship Id="rId10" Type="http://schemas.openxmlformats.org/officeDocument/2006/relationships/hyperlink" Target="mailto:info@alliance-mfo.ru" TargetMode="Externa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arketing@sro-mfo.ru" TargetMode="External"/><Relationship Id="rId15" Type="http://schemas.openxmlformats.org/officeDocument/2006/relationships/footer" Target="footer3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mailto:pr@npmir.ru" TargetMode="Externa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Relationship Id="rId2" Type="http://schemas.openxmlformats.org/officeDocument/2006/relationships/image" Target="media/image3.png"/><Relationship Id="rId3" Type="http://schemas.openxmlformats.org/officeDocument/2006/relationships/image" Target="media/image2.jpg"/><Relationship Id="rId4" Type="http://schemas.openxmlformats.org/officeDocument/2006/relationships/image" Target="media/image1.png"/><Relationship Id="rId5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0kkr4+MMa60laaACCVrUaVKkpw==">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2020-09-18T14:52:00Z</dcterms:created>
  <dc:creator>ta54754</dc:creator>
</cp:coreProperties>
</file>